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39C1D2E" w14:textId="37E527DB" w:rsidR="008C70EA" w:rsidRPr="004C21CF" w:rsidRDefault="004C21CF" w:rsidP="004C21CF">
      <w:pPr>
        <w:pStyle w:val="NoSpacing"/>
        <w:rPr>
          <w:b/>
          <w:bCs/>
        </w:rPr>
      </w:pPr>
      <w:r>
        <w:rPr>
          <w:b/>
          <w:bCs/>
          <w:lang w:val="en-US"/>
        </w:rPr>
        <w:t xml:space="preserve">                               </w:t>
      </w:r>
      <w:r w:rsidR="008C70EA" w:rsidRPr="004C21CF">
        <w:rPr>
          <w:b/>
          <w:bCs/>
          <w:lang w:val="en-US"/>
        </w:rPr>
        <w:t>Attending Officers</w:t>
      </w:r>
    </w:p>
    <w:p w14:paraId="471856D6" w14:textId="063DE4B1" w:rsidR="008C70EA" w:rsidRPr="008C70EA" w:rsidRDefault="009E1BA3" w:rsidP="00350693">
      <w:pPr>
        <w:spacing w:line="240" w:lineRule="auto"/>
        <w:rPr>
          <w:rFonts w:ascii="Garamond" w:hAnsi="Garamond"/>
          <w:b/>
          <w:bCs/>
        </w:rPr>
      </w:pPr>
      <w:r>
        <w:rPr>
          <w:rFonts w:ascii="Garamond" w:hAnsi="Garamond"/>
          <w:b/>
          <w:bCs/>
          <w:i/>
          <w:iCs/>
        </w:rPr>
        <w:t xml:space="preserve">                                  </w:t>
      </w:r>
      <w:r w:rsidR="008C70EA" w:rsidRPr="008C70EA">
        <w:rPr>
          <w:rFonts w:ascii="Garamond" w:hAnsi="Garamond"/>
          <w:b/>
          <w:bCs/>
          <w:i/>
          <w:iCs/>
          <w:lang w:val="en-US"/>
        </w:rPr>
        <w:t xml:space="preserve">Tim Follos- </w:t>
      </w:r>
      <w:r w:rsidR="008C70EA" w:rsidRPr="008C70EA">
        <w:rPr>
          <w:rFonts w:ascii="Garamond" w:hAnsi="Garamond"/>
          <w:b/>
          <w:bCs/>
          <w:lang w:val="en-US"/>
        </w:rPr>
        <w:t xml:space="preserve">Supervisor </w:t>
      </w:r>
      <w:r w:rsidR="008C70EA" w:rsidRPr="008C70EA">
        <w:rPr>
          <w:rFonts w:ascii="Garamond" w:hAnsi="Garamond"/>
          <w:b/>
          <w:bCs/>
          <w:i/>
          <w:iCs/>
          <w:lang w:val="en-US"/>
        </w:rPr>
        <w:t xml:space="preserve">                       </w:t>
      </w:r>
      <w:r>
        <w:rPr>
          <w:rFonts w:ascii="Garamond" w:hAnsi="Garamond"/>
          <w:b/>
          <w:bCs/>
          <w:i/>
          <w:iCs/>
          <w:lang w:val="en-US"/>
        </w:rPr>
        <w:t xml:space="preserve">              </w:t>
      </w:r>
      <w:r w:rsidR="008C70EA" w:rsidRPr="008C70EA">
        <w:rPr>
          <w:rFonts w:ascii="Garamond" w:hAnsi="Garamond"/>
          <w:b/>
          <w:bCs/>
          <w:i/>
          <w:iCs/>
          <w:lang w:val="en-US"/>
        </w:rPr>
        <w:t xml:space="preserve"> Laura Hooker – </w:t>
      </w:r>
      <w:r w:rsidR="008C70EA" w:rsidRPr="008C70EA">
        <w:rPr>
          <w:rFonts w:ascii="Garamond" w:hAnsi="Garamond"/>
          <w:b/>
          <w:bCs/>
          <w:lang w:val="en-US"/>
        </w:rPr>
        <w:t>Deputy Supervisor</w:t>
      </w:r>
    </w:p>
    <w:p w14:paraId="0BC82397" w14:textId="77777777" w:rsidR="008C70EA" w:rsidRPr="008C70EA" w:rsidRDefault="008C70EA" w:rsidP="00350693">
      <w:pPr>
        <w:spacing w:line="240" w:lineRule="auto"/>
        <w:jc w:val="center"/>
        <w:rPr>
          <w:rFonts w:ascii="Garamond" w:hAnsi="Garamond"/>
          <w:b/>
          <w:bCs/>
        </w:rPr>
      </w:pPr>
      <w:r w:rsidRPr="008C70EA">
        <w:rPr>
          <w:rFonts w:ascii="Garamond" w:hAnsi="Garamond"/>
          <w:b/>
          <w:bCs/>
          <w:i/>
          <w:iCs/>
          <w:lang w:val="en-US"/>
        </w:rPr>
        <w:t xml:space="preserve">Darin Forbes - </w:t>
      </w:r>
      <w:r w:rsidRPr="008C70EA">
        <w:rPr>
          <w:rFonts w:ascii="Garamond" w:hAnsi="Garamond"/>
          <w:b/>
          <w:bCs/>
          <w:lang w:val="en-US"/>
        </w:rPr>
        <w:t>Board Member</w:t>
      </w:r>
      <w:r w:rsidRPr="008C70EA">
        <w:rPr>
          <w:rFonts w:ascii="Garamond" w:hAnsi="Garamond"/>
          <w:b/>
          <w:bCs/>
          <w:i/>
          <w:iCs/>
          <w:lang w:val="en-US"/>
        </w:rPr>
        <w:t xml:space="preserve">                         Randy Winch - </w:t>
      </w:r>
      <w:r w:rsidRPr="008C70EA">
        <w:rPr>
          <w:rFonts w:ascii="Garamond" w:hAnsi="Garamond"/>
          <w:b/>
          <w:bCs/>
          <w:lang w:val="en-US"/>
        </w:rPr>
        <w:t>Board Member</w:t>
      </w:r>
    </w:p>
    <w:p w14:paraId="180A1526" w14:textId="0084DA2D" w:rsidR="008C70EA" w:rsidRDefault="009E1BA3" w:rsidP="009E1BA3">
      <w:pPr>
        <w:spacing w:line="240" w:lineRule="auto"/>
        <w:rPr>
          <w:rFonts w:ascii="Garamond" w:hAnsi="Garamond"/>
          <w:b/>
          <w:bCs/>
          <w:lang w:val="en-US"/>
        </w:rPr>
      </w:pPr>
      <w:r>
        <w:rPr>
          <w:rFonts w:ascii="Garamond" w:hAnsi="Garamond"/>
          <w:b/>
          <w:bCs/>
          <w:i/>
          <w:iCs/>
          <w:lang w:val="en-US"/>
        </w:rPr>
        <w:t xml:space="preserve">                                  </w:t>
      </w:r>
      <w:r w:rsidR="008C70EA" w:rsidRPr="008C70EA">
        <w:rPr>
          <w:rFonts w:ascii="Garamond" w:hAnsi="Garamond"/>
          <w:b/>
          <w:bCs/>
          <w:i/>
          <w:iCs/>
          <w:lang w:val="en-US"/>
        </w:rPr>
        <w:t xml:space="preserve">Hanna Cromie – </w:t>
      </w:r>
      <w:r w:rsidR="008C70EA" w:rsidRPr="008C70EA">
        <w:rPr>
          <w:rFonts w:ascii="Garamond" w:hAnsi="Garamond"/>
          <w:b/>
          <w:bCs/>
          <w:lang w:val="en-US"/>
        </w:rPr>
        <w:t xml:space="preserve">Board Member </w:t>
      </w:r>
      <w:r w:rsidR="008C70EA" w:rsidRPr="008C70EA">
        <w:rPr>
          <w:rFonts w:ascii="Garamond" w:hAnsi="Garamond"/>
          <w:b/>
          <w:bCs/>
          <w:i/>
          <w:iCs/>
          <w:lang w:val="en-US"/>
        </w:rPr>
        <w:t xml:space="preserve">                    Dawn Stevens – </w:t>
      </w:r>
      <w:r w:rsidR="008C70EA" w:rsidRPr="008C70EA">
        <w:rPr>
          <w:rFonts w:ascii="Garamond" w:hAnsi="Garamond"/>
          <w:b/>
          <w:bCs/>
          <w:lang w:val="en-US"/>
        </w:rPr>
        <w:t>Town Clerk</w:t>
      </w:r>
    </w:p>
    <w:p w14:paraId="7877397C" w14:textId="77777777" w:rsidR="009E1BA3" w:rsidRPr="008C70EA" w:rsidRDefault="009E1BA3" w:rsidP="009E1BA3">
      <w:pPr>
        <w:spacing w:line="240" w:lineRule="auto"/>
        <w:rPr>
          <w:rFonts w:ascii="Garamond" w:hAnsi="Garamond"/>
          <w:b/>
          <w:bCs/>
          <w:i/>
          <w:iCs/>
          <w:lang w:val="en-US"/>
        </w:rPr>
      </w:pPr>
    </w:p>
    <w:p w14:paraId="33AAB387" w14:textId="071B38C1" w:rsidR="00061BDE" w:rsidRPr="00061BDE" w:rsidRDefault="008C70EA" w:rsidP="00061BDE">
      <w:pPr>
        <w:spacing w:line="240" w:lineRule="auto"/>
        <w:jc w:val="center"/>
        <w:rPr>
          <w:rFonts w:ascii="Garamond" w:hAnsi="Garamond"/>
          <w:i/>
          <w:iCs/>
          <w:lang w:val="en-US"/>
        </w:rPr>
      </w:pPr>
      <w:r w:rsidRPr="00061BDE">
        <w:rPr>
          <w:rFonts w:ascii="Garamond" w:hAnsi="Garamond"/>
          <w:i/>
          <w:iCs/>
          <w:lang w:val="en-US"/>
        </w:rPr>
        <w:t>Supervisor Follos called the meeting to order and asked everyone to stand for the Pledge of Allegiance to the Flag.</w:t>
      </w:r>
    </w:p>
    <w:p w14:paraId="1A542763" w14:textId="2DF949E8" w:rsidR="00061BDE" w:rsidRDefault="00061BDE" w:rsidP="00061BDE">
      <w:pPr>
        <w:spacing w:line="240" w:lineRule="auto"/>
        <w:rPr>
          <w:rFonts w:ascii="Garamond" w:hAnsi="Garamond"/>
          <w:i/>
          <w:iCs/>
          <w:lang w:val="en-US"/>
        </w:rPr>
      </w:pPr>
      <w:r w:rsidRPr="00061BDE">
        <w:rPr>
          <w:rFonts w:ascii="Garamond" w:hAnsi="Garamond"/>
          <w:i/>
          <w:iCs/>
          <w:lang w:val="en-US"/>
        </w:rPr>
        <w:t>There were</w:t>
      </w:r>
      <w:r>
        <w:rPr>
          <w:rFonts w:ascii="Garamond" w:hAnsi="Garamond"/>
          <w:i/>
          <w:iCs/>
          <w:lang w:val="en-US"/>
        </w:rPr>
        <w:t xml:space="preserve"> 28 </w:t>
      </w:r>
      <w:r w:rsidR="00A223B4">
        <w:rPr>
          <w:rFonts w:ascii="Garamond" w:hAnsi="Garamond"/>
          <w:i/>
          <w:iCs/>
          <w:lang w:val="en-US"/>
        </w:rPr>
        <w:t>residents sighed in,</w:t>
      </w:r>
      <w:r w:rsidR="0002609F">
        <w:rPr>
          <w:rFonts w:ascii="Garamond" w:hAnsi="Garamond"/>
          <w:i/>
          <w:iCs/>
          <w:lang w:val="en-US"/>
        </w:rPr>
        <w:t xml:space="preserve"> and several online watching and</w:t>
      </w:r>
      <w:r w:rsidR="00C04B9B">
        <w:rPr>
          <w:rFonts w:ascii="Garamond" w:hAnsi="Garamond"/>
          <w:i/>
          <w:iCs/>
          <w:lang w:val="en-US"/>
        </w:rPr>
        <w:t>/</w:t>
      </w:r>
      <w:r w:rsidR="0002609F">
        <w:rPr>
          <w:rFonts w:ascii="Garamond" w:hAnsi="Garamond"/>
          <w:i/>
          <w:iCs/>
          <w:lang w:val="en-US"/>
        </w:rPr>
        <w:t>or listening</w:t>
      </w:r>
      <w:r w:rsidR="0046324F">
        <w:rPr>
          <w:rFonts w:ascii="Garamond" w:hAnsi="Garamond"/>
          <w:i/>
          <w:iCs/>
          <w:lang w:val="en-US"/>
        </w:rPr>
        <w:t>.</w:t>
      </w:r>
    </w:p>
    <w:p w14:paraId="67A87DCC" w14:textId="77777777" w:rsidR="00DA7D4B" w:rsidRPr="00061BDE" w:rsidRDefault="00DA7D4B" w:rsidP="00061BDE">
      <w:pPr>
        <w:spacing w:line="240" w:lineRule="auto"/>
        <w:rPr>
          <w:rFonts w:ascii="Garamond" w:hAnsi="Garamond"/>
          <w:i/>
          <w:iCs/>
          <w:lang w:val="en-US"/>
        </w:rPr>
      </w:pPr>
    </w:p>
    <w:p w14:paraId="3402D86E" w14:textId="77777777" w:rsidR="007B4DD3" w:rsidRDefault="007B4DD3" w:rsidP="00350693">
      <w:pPr>
        <w:spacing w:line="240" w:lineRule="auto"/>
        <w:jc w:val="center"/>
        <w:rPr>
          <w:rFonts w:ascii="Garamond" w:hAnsi="Garamond"/>
          <w:lang w:val="en-US"/>
        </w:rPr>
      </w:pPr>
    </w:p>
    <w:p w14:paraId="46E62379" w14:textId="2968CAAA" w:rsidR="00F13213" w:rsidRDefault="004312BD" w:rsidP="00D370C2">
      <w:pPr>
        <w:spacing w:line="240" w:lineRule="auto"/>
        <w:rPr>
          <w:rFonts w:ascii="Garamond" w:hAnsi="Garamond"/>
          <w:b/>
          <w:bCs/>
          <w:lang w:val="en-US"/>
        </w:rPr>
      </w:pPr>
      <w:r w:rsidRPr="007D7D23">
        <w:rPr>
          <w:rFonts w:ascii="Garamond" w:hAnsi="Garamond"/>
          <w:b/>
          <w:bCs/>
          <w:color w:val="0070C0"/>
          <w:lang w:val="en-US"/>
        </w:rPr>
        <w:t>Resolution</w:t>
      </w:r>
      <w:r w:rsidR="007D7D23" w:rsidRPr="007D7D23">
        <w:rPr>
          <w:rFonts w:ascii="Garamond" w:hAnsi="Garamond"/>
          <w:b/>
          <w:bCs/>
          <w:color w:val="0070C0"/>
          <w:lang w:val="en-US"/>
        </w:rPr>
        <w:t xml:space="preserve"> 90 of 2026</w:t>
      </w:r>
      <w:r w:rsidR="007D7D23">
        <w:rPr>
          <w:rFonts w:ascii="Garamond" w:hAnsi="Garamond"/>
          <w:b/>
          <w:bCs/>
          <w:color w:val="0070C0"/>
          <w:lang w:val="en-US"/>
        </w:rPr>
        <w:t>:</w:t>
      </w:r>
      <w:r w:rsidRPr="007D7D23">
        <w:rPr>
          <w:rFonts w:ascii="Garamond" w:hAnsi="Garamond"/>
          <w:b/>
          <w:bCs/>
          <w:color w:val="0070C0"/>
          <w:lang w:val="en-US"/>
        </w:rPr>
        <w:t xml:space="preserve"> </w:t>
      </w:r>
      <w:r w:rsidR="0046324F" w:rsidRPr="0046324F">
        <w:rPr>
          <w:rFonts w:ascii="Garamond" w:hAnsi="Garamond"/>
          <w:b/>
          <w:bCs/>
          <w:lang w:val="en-US"/>
        </w:rPr>
        <w:t>Authorizing</w:t>
      </w:r>
      <w:r w:rsidR="0046324F">
        <w:rPr>
          <w:rFonts w:ascii="Garamond" w:hAnsi="Garamond"/>
          <w:b/>
          <w:bCs/>
          <w:lang w:val="en-US"/>
        </w:rPr>
        <w:t xml:space="preserve"> the signing of </w:t>
      </w:r>
      <w:r w:rsidR="00037041">
        <w:rPr>
          <w:rFonts w:ascii="Garamond" w:hAnsi="Garamond"/>
          <w:b/>
          <w:bCs/>
          <w:lang w:val="en-US"/>
        </w:rPr>
        <w:t>the application for the signing of the Cou</w:t>
      </w:r>
      <w:r w:rsidR="003B3FFF">
        <w:rPr>
          <w:rFonts w:ascii="Garamond" w:hAnsi="Garamond"/>
          <w:b/>
          <w:bCs/>
          <w:lang w:val="en-US"/>
        </w:rPr>
        <w:t>ncil for the Arts Grant</w:t>
      </w:r>
      <w:r w:rsidR="00DA7D4B">
        <w:rPr>
          <w:rFonts w:ascii="Garamond" w:hAnsi="Garamond"/>
          <w:b/>
          <w:bCs/>
          <w:lang w:val="en-US"/>
        </w:rPr>
        <w:t>.</w:t>
      </w:r>
    </w:p>
    <w:p w14:paraId="3D4391D8" w14:textId="77777777" w:rsidR="00DA7D4B" w:rsidRDefault="00DA7D4B" w:rsidP="00D370C2">
      <w:pPr>
        <w:spacing w:line="240" w:lineRule="auto"/>
        <w:rPr>
          <w:rFonts w:ascii="Garamond" w:hAnsi="Garamond"/>
          <w:b/>
          <w:bCs/>
          <w:lang w:val="en-US"/>
        </w:rPr>
      </w:pPr>
    </w:p>
    <w:p w14:paraId="599FB403" w14:textId="4FB8013D" w:rsidR="00DA7D4B" w:rsidRDefault="00DA7D4B" w:rsidP="00D370C2">
      <w:pPr>
        <w:spacing w:line="240" w:lineRule="auto"/>
        <w:rPr>
          <w:rFonts w:ascii="Garamond" w:hAnsi="Garamond"/>
          <w:lang w:val="en-US"/>
        </w:rPr>
      </w:pPr>
      <w:r w:rsidRPr="00A97308">
        <w:rPr>
          <w:rFonts w:ascii="Garamond" w:hAnsi="Garamond"/>
          <w:b/>
          <w:bCs/>
          <w:lang w:val="en-US"/>
        </w:rPr>
        <w:t>Resolved</w:t>
      </w:r>
      <w:r w:rsidRPr="003271F0">
        <w:rPr>
          <w:rFonts w:ascii="Garamond" w:hAnsi="Garamond"/>
          <w:lang w:val="en-US"/>
        </w:rPr>
        <w:t xml:space="preserve"> </w:t>
      </w:r>
      <w:r w:rsidR="00931BA4" w:rsidRPr="003271F0">
        <w:rPr>
          <w:rFonts w:ascii="Garamond" w:hAnsi="Garamond"/>
          <w:lang w:val="en-US"/>
        </w:rPr>
        <w:t xml:space="preserve">that the Supervisor </w:t>
      </w:r>
      <w:r w:rsidR="002E4C79" w:rsidRPr="003271F0">
        <w:rPr>
          <w:rFonts w:ascii="Garamond" w:hAnsi="Garamond"/>
          <w:lang w:val="en-US"/>
        </w:rPr>
        <w:t xml:space="preserve">sign the application for </w:t>
      </w:r>
      <w:r w:rsidR="003271F0" w:rsidRPr="003271F0">
        <w:rPr>
          <w:rFonts w:ascii="Garamond" w:hAnsi="Garamond"/>
          <w:lang w:val="en-US"/>
        </w:rPr>
        <w:t>the above-mentioned</w:t>
      </w:r>
      <w:r w:rsidR="002E4C79" w:rsidRPr="003271F0">
        <w:rPr>
          <w:rFonts w:ascii="Garamond" w:hAnsi="Garamond"/>
          <w:lang w:val="en-US"/>
        </w:rPr>
        <w:t xml:space="preserve"> </w:t>
      </w:r>
      <w:r w:rsidR="00744B6C">
        <w:rPr>
          <w:rFonts w:ascii="Garamond" w:hAnsi="Garamond"/>
          <w:lang w:val="en-US"/>
        </w:rPr>
        <w:t xml:space="preserve">no match </w:t>
      </w:r>
      <w:r w:rsidR="002E4C79" w:rsidRPr="003271F0">
        <w:rPr>
          <w:rFonts w:ascii="Garamond" w:hAnsi="Garamond"/>
          <w:lang w:val="en-US"/>
        </w:rPr>
        <w:t>grant</w:t>
      </w:r>
      <w:r w:rsidR="003271F0">
        <w:rPr>
          <w:rFonts w:ascii="Garamond" w:hAnsi="Garamond"/>
          <w:lang w:val="en-US"/>
        </w:rPr>
        <w:t xml:space="preserve"> and file any and all paperwork required</w:t>
      </w:r>
      <w:r w:rsidR="00A97308">
        <w:rPr>
          <w:rFonts w:ascii="Garamond" w:hAnsi="Garamond"/>
          <w:lang w:val="en-US"/>
        </w:rPr>
        <w:t>.</w:t>
      </w:r>
      <w:r w:rsidR="000E46FE">
        <w:rPr>
          <w:rFonts w:ascii="Garamond" w:hAnsi="Garamond"/>
          <w:lang w:val="en-US"/>
        </w:rPr>
        <w:t xml:space="preserve"> </w:t>
      </w:r>
    </w:p>
    <w:p w14:paraId="3E766CAA" w14:textId="77777777" w:rsidR="00A97308" w:rsidRDefault="00A97308" w:rsidP="00D370C2">
      <w:pPr>
        <w:spacing w:line="240" w:lineRule="auto"/>
        <w:rPr>
          <w:rFonts w:ascii="Garamond" w:hAnsi="Garamond"/>
          <w:lang w:val="en-US"/>
        </w:rPr>
      </w:pPr>
    </w:p>
    <w:p w14:paraId="36B69FA2" w14:textId="781A7284" w:rsidR="00A97308" w:rsidRDefault="000E46FE" w:rsidP="00D370C2">
      <w:pPr>
        <w:spacing w:line="240" w:lineRule="auto"/>
        <w:rPr>
          <w:rFonts w:ascii="Garamond" w:hAnsi="Garamond"/>
          <w:i/>
          <w:iCs/>
          <w:lang w:val="en-US"/>
        </w:rPr>
      </w:pPr>
      <w:r w:rsidRPr="00522974">
        <w:rPr>
          <w:rFonts w:ascii="Garamond" w:hAnsi="Garamond"/>
          <w:b/>
          <w:bCs/>
          <w:lang w:val="en-US"/>
        </w:rPr>
        <w:t>Moved by</w:t>
      </w:r>
      <w:r>
        <w:rPr>
          <w:rFonts w:ascii="Garamond" w:hAnsi="Garamond"/>
          <w:lang w:val="en-US"/>
        </w:rPr>
        <w:t xml:space="preserve"> </w:t>
      </w:r>
      <w:r w:rsidRPr="00744B6C">
        <w:rPr>
          <w:rFonts w:ascii="Garamond" w:hAnsi="Garamond"/>
          <w:i/>
          <w:iCs/>
          <w:lang w:val="en-US"/>
        </w:rPr>
        <w:t>Tim Follos</w:t>
      </w:r>
      <w:r w:rsidR="00744B6C">
        <w:rPr>
          <w:rFonts w:ascii="Garamond" w:hAnsi="Garamond"/>
          <w:i/>
          <w:iCs/>
          <w:lang w:val="en-US"/>
        </w:rPr>
        <w:t xml:space="preserve">   </w:t>
      </w:r>
      <w:r w:rsidR="00744B6C" w:rsidRPr="00522974">
        <w:rPr>
          <w:rFonts w:ascii="Garamond" w:hAnsi="Garamond"/>
          <w:b/>
          <w:bCs/>
          <w:lang w:val="en-US"/>
        </w:rPr>
        <w:t xml:space="preserve">Seconded </w:t>
      </w:r>
      <w:r w:rsidR="00522974" w:rsidRPr="00522974">
        <w:rPr>
          <w:rFonts w:ascii="Garamond" w:hAnsi="Garamond"/>
          <w:b/>
          <w:bCs/>
          <w:lang w:val="en-US"/>
        </w:rPr>
        <w:t>by</w:t>
      </w:r>
      <w:r w:rsidR="00522974">
        <w:rPr>
          <w:rFonts w:ascii="Garamond" w:hAnsi="Garamond"/>
          <w:b/>
          <w:bCs/>
          <w:lang w:val="en-US"/>
        </w:rPr>
        <w:t xml:space="preserve"> </w:t>
      </w:r>
      <w:r w:rsidR="00522974" w:rsidRPr="00522974">
        <w:rPr>
          <w:rFonts w:ascii="Garamond" w:hAnsi="Garamond"/>
          <w:i/>
          <w:iCs/>
          <w:lang w:val="en-US"/>
        </w:rPr>
        <w:t>Hanna Cromie</w:t>
      </w:r>
    </w:p>
    <w:p w14:paraId="2F7A3B50" w14:textId="77777777" w:rsidR="00464D12" w:rsidRDefault="00464D12" w:rsidP="00D370C2">
      <w:pPr>
        <w:spacing w:line="240" w:lineRule="auto"/>
        <w:rPr>
          <w:rFonts w:ascii="Garamond" w:hAnsi="Garamond"/>
          <w:i/>
          <w:iCs/>
          <w:lang w:val="en-US"/>
        </w:rPr>
      </w:pPr>
    </w:p>
    <w:p w14:paraId="3A7D2F24" w14:textId="77777777" w:rsidR="00464D12" w:rsidRPr="00464D12" w:rsidRDefault="00464D12" w:rsidP="00464D12">
      <w:pPr>
        <w:spacing w:line="240" w:lineRule="auto"/>
        <w:rPr>
          <w:rFonts w:ascii="Garamond" w:hAnsi="Garamond"/>
          <w:b/>
          <w:bCs/>
        </w:rPr>
      </w:pPr>
      <w:r w:rsidRPr="00464D12">
        <w:rPr>
          <w:rFonts w:ascii="Garamond" w:hAnsi="Garamond"/>
          <w:b/>
          <w:bCs/>
        </w:rPr>
        <w:t>HANNA CROMIE: Yes</w:t>
      </w:r>
      <w:r w:rsidRPr="00464D12">
        <w:rPr>
          <w:rFonts w:ascii="Garamond" w:hAnsi="Garamond"/>
          <w:b/>
          <w:bCs/>
        </w:rPr>
        <w:br/>
        <w:t>TIM FOLLOS: Yes</w:t>
      </w:r>
      <w:r w:rsidRPr="00464D12">
        <w:rPr>
          <w:rFonts w:ascii="Garamond" w:hAnsi="Garamond"/>
          <w:b/>
          <w:bCs/>
        </w:rPr>
        <w:br/>
        <w:t>DARIN FORBES: Yes</w:t>
      </w:r>
      <w:r w:rsidRPr="00464D12">
        <w:rPr>
          <w:rFonts w:ascii="Garamond" w:hAnsi="Garamond"/>
          <w:b/>
          <w:bCs/>
        </w:rPr>
        <w:br/>
        <w:t>LAURA HOOKER: Yes</w:t>
      </w:r>
      <w:r w:rsidRPr="00464D12">
        <w:rPr>
          <w:rFonts w:ascii="Garamond" w:hAnsi="Garamond"/>
          <w:b/>
          <w:bCs/>
        </w:rPr>
        <w:br/>
        <w:t>RANDY WINCH: Yes               Carried 5-0</w:t>
      </w:r>
    </w:p>
    <w:p w14:paraId="6F864F24" w14:textId="77777777" w:rsidR="00464D12" w:rsidRPr="00464D12" w:rsidRDefault="00464D12" w:rsidP="00464D12">
      <w:pPr>
        <w:spacing w:line="240" w:lineRule="auto"/>
        <w:rPr>
          <w:rFonts w:ascii="Garamond" w:hAnsi="Garamond"/>
          <w:b/>
          <w:bCs/>
        </w:rPr>
      </w:pPr>
    </w:p>
    <w:p w14:paraId="2CEDBBAD" w14:textId="77777777" w:rsidR="00464D12" w:rsidRPr="00464D12" w:rsidRDefault="00464D12" w:rsidP="00D370C2">
      <w:pPr>
        <w:spacing w:line="240" w:lineRule="auto"/>
        <w:rPr>
          <w:rFonts w:ascii="Garamond" w:hAnsi="Garamond"/>
          <w:color w:val="0070C0"/>
        </w:rPr>
      </w:pPr>
    </w:p>
    <w:p w14:paraId="1EBEC6F1" w14:textId="77777777" w:rsidR="00F13213" w:rsidRDefault="00F13213" w:rsidP="00350693">
      <w:pPr>
        <w:spacing w:line="240" w:lineRule="auto"/>
        <w:jc w:val="center"/>
        <w:rPr>
          <w:rFonts w:ascii="Garamond" w:hAnsi="Garamond"/>
          <w:lang w:val="en-US"/>
        </w:rPr>
      </w:pPr>
    </w:p>
    <w:p w14:paraId="7547ED5A" w14:textId="77777777" w:rsidR="00F13213" w:rsidRPr="00F13213" w:rsidRDefault="00F13213" w:rsidP="00350693">
      <w:pPr>
        <w:spacing w:line="240" w:lineRule="auto"/>
        <w:jc w:val="center"/>
        <w:rPr>
          <w:rFonts w:ascii="Garamond" w:hAnsi="Garamond"/>
          <w:lang w:val="en-US"/>
        </w:rPr>
      </w:pPr>
    </w:p>
    <w:p w14:paraId="31EBDE1E" w14:textId="118F05E0" w:rsidR="00071F16" w:rsidRPr="00F13213" w:rsidRDefault="00D26910" w:rsidP="00B24464">
      <w:pPr>
        <w:spacing w:line="240" w:lineRule="auto"/>
        <w:rPr>
          <w:rFonts w:ascii="Garamond" w:eastAsia="EB Garamond" w:hAnsi="Garamond" w:cs="EB Garamond"/>
          <w:b/>
          <w:bCs/>
        </w:rPr>
      </w:pPr>
      <w:r w:rsidRPr="00BD0047">
        <w:rPr>
          <w:rFonts w:ascii="Garamond" w:eastAsia="EB Garamond" w:hAnsi="Garamond" w:cs="EB Garamond"/>
          <w:b/>
          <w:bCs/>
          <w:color w:val="0070C0"/>
        </w:rPr>
        <w:t>Resolution</w:t>
      </w:r>
      <w:r w:rsidR="00F1197C" w:rsidRPr="00BD0047">
        <w:rPr>
          <w:rFonts w:ascii="Garamond" w:eastAsia="EB Garamond" w:hAnsi="Garamond" w:cs="EB Garamond"/>
          <w:b/>
          <w:bCs/>
          <w:color w:val="0070C0"/>
        </w:rPr>
        <w:t xml:space="preserve"> </w:t>
      </w:r>
      <w:r w:rsidR="00F1197C" w:rsidRPr="00BD0047">
        <w:rPr>
          <w:rFonts w:ascii="Garamond" w:eastAsia="Times New Roman" w:hAnsi="Garamond" w:cs="Times New Roman"/>
          <w:b/>
          <w:bCs/>
          <w:color w:val="0070C0"/>
        </w:rPr>
        <w:t xml:space="preserve">91 </w:t>
      </w:r>
      <w:r w:rsidRPr="00BD0047">
        <w:rPr>
          <w:rFonts w:ascii="Garamond" w:eastAsia="EB Garamond" w:hAnsi="Garamond" w:cs="EB Garamond"/>
          <w:b/>
          <w:bCs/>
          <w:color w:val="0070C0"/>
        </w:rPr>
        <w:t xml:space="preserve">-2026: </w:t>
      </w:r>
      <w:r w:rsidRPr="00F13213">
        <w:rPr>
          <w:rFonts w:ascii="Garamond" w:eastAsia="EB Garamond" w:hAnsi="Garamond" w:cs="EB Garamond"/>
          <w:b/>
          <w:bCs/>
        </w:rPr>
        <w:t>Appointment to the Board of Assessment Review</w:t>
      </w:r>
    </w:p>
    <w:p w14:paraId="31EBDE1F" w14:textId="77777777" w:rsidR="00071F16" w:rsidRPr="00F13213" w:rsidRDefault="00071F16">
      <w:pPr>
        <w:spacing w:line="240" w:lineRule="auto"/>
        <w:rPr>
          <w:rFonts w:ascii="Garamond" w:eastAsia="EB Garamond" w:hAnsi="Garamond" w:cs="EB Garamond"/>
          <w:b/>
          <w:bCs/>
        </w:rPr>
      </w:pPr>
    </w:p>
    <w:p w14:paraId="31EBDE20" w14:textId="77777777" w:rsidR="00071F16" w:rsidRPr="00F13213" w:rsidRDefault="00D26910">
      <w:pPr>
        <w:spacing w:line="240" w:lineRule="auto"/>
        <w:rPr>
          <w:rFonts w:ascii="Garamond" w:eastAsia="EB Garamond" w:hAnsi="Garamond" w:cs="EB Garamond"/>
          <w:b/>
          <w:bCs/>
        </w:rPr>
      </w:pPr>
      <w:r w:rsidRPr="00F13213">
        <w:rPr>
          <w:rFonts w:ascii="Garamond" w:eastAsia="EB Garamond" w:hAnsi="Garamond" w:cs="EB Garamond"/>
          <w:b/>
          <w:bCs/>
        </w:rPr>
        <w:t xml:space="preserve">BE IT RESOLVED: </w:t>
      </w:r>
    </w:p>
    <w:p w14:paraId="31EBDE21" w14:textId="77777777" w:rsidR="00071F16" w:rsidRPr="00F13213" w:rsidRDefault="00071F16">
      <w:pPr>
        <w:spacing w:line="240" w:lineRule="auto"/>
        <w:rPr>
          <w:rFonts w:ascii="Garamond" w:eastAsia="EB Garamond" w:hAnsi="Garamond" w:cs="EB Garamond"/>
        </w:rPr>
      </w:pPr>
    </w:p>
    <w:p w14:paraId="6CBE6799" w14:textId="77777777" w:rsidR="00A663D4" w:rsidRDefault="00D26910" w:rsidP="00A663D4">
      <w:pPr>
        <w:spacing w:line="240" w:lineRule="auto"/>
        <w:rPr>
          <w:rFonts w:ascii="Garamond" w:eastAsia="EB Garamond" w:hAnsi="Garamond" w:cs="EB Garamond"/>
        </w:rPr>
      </w:pPr>
      <w:r w:rsidRPr="00F13213">
        <w:rPr>
          <w:rFonts w:ascii="Garamond" w:eastAsia="EB Garamond" w:hAnsi="Garamond" w:cs="EB Garamond"/>
        </w:rPr>
        <w:t>Jason Hooker shall be appointed as a member of the Town of Wilmington’s Board of Assessment Review, with a three-year term expiring on December 31, 2028.</w:t>
      </w:r>
    </w:p>
    <w:p w14:paraId="1EE15C2D" w14:textId="790C6CFF" w:rsidR="00A663D4" w:rsidRPr="00A663D4" w:rsidRDefault="00D26910" w:rsidP="00A663D4">
      <w:pPr>
        <w:spacing w:line="240" w:lineRule="auto"/>
        <w:rPr>
          <w:rFonts w:ascii="Garamond" w:hAnsi="Garamond"/>
          <w:lang w:val="en-US"/>
        </w:rPr>
      </w:pPr>
      <w:r w:rsidRPr="00F13213">
        <w:rPr>
          <w:rFonts w:ascii="Garamond" w:eastAsia="EB Garamond" w:hAnsi="Garamond" w:cs="EB Garamond"/>
        </w:rPr>
        <w:br/>
      </w:r>
      <w:r w:rsidR="00A663D4" w:rsidRPr="00522974">
        <w:rPr>
          <w:rFonts w:ascii="Garamond" w:hAnsi="Garamond"/>
          <w:b/>
          <w:bCs/>
          <w:lang w:val="en-US"/>
        </w:rPr>
        <w:t>Moved by</w:t>
      </w:r>
      <w:r w:rsidR="00A663D4">
        <w:rPr>
          <w:rFonts w:ascii="Garamond" w:hAnsi="Garamond"/>
          <w:lang w:val="en-US"/>
        </w:rPr>
        <w:t xml:space="preserve"> </w:t>
      </w:r>
      <w:r w:rsidR="00A663D4" w:rsidRPr="00744B6C">
        <w:rPr>
          <w:rFonts w:ascii="Garamond" w:hAnsi="Garamond"/>
          <w:i/>
          <w:iCs/>
          <w:lang w:val="en-US"/>
        </w:rPr>
        <w:t>Tim Follos</w:t>
      </w:r>
      <w:r w:rsidR="00A663D4">
        <w:rPr>
          <w:rFonts w:ascii="Garamond" w:hAnsi="Garamond"/>
          <w:i/>
          <w:iCs/>
          <w:lang w:val="en-US"/>
        </w:rPr>
        <w:t xml:space="preserve">   </w:t>
      </w:r>
      <w:r w:rsidR="00A663D4" w:rsidRPr="00522974">
        <w:rPr>
          <w:rFonts w:ascii="Garamond" w:hAnsi="Garamond"/>
          <w:b/>
          <w:bCs/>
          <w:lang w:val="en-US"/>
        </w:rPr>
        <w:t>Seconded by</w:t>
      </w:r>
      <w:r w:rsidR="00A663D4">
        <w:rPr>
          <w:rFonts w:ascii="Garamond" w:hAnsi="Garamond"/>
          <w:b/>
          <w:bCs/>
          <w:lang w:val="en-US"/>
        </w:rPr>
        <w:t xml:space="preserve"> </w:t>
      </w:r>
      <w:r w:rsidR="00A663D4">
        <w:rPr>
          <w:rFonts w:ascii="Garamond" w:hAnsi="Garamond"/>
          <w:i/>
          <w:iCs/>
          <w:lang w:val="en-US"/>
        </w:rPr>
        <w:t>Randy Winch</w:t>
      </w:r>
    </w:p>
    <w:p w14:paraId="4699E158" w14:textId="77777777" w:rsidR="00A663D4" w:rsidRDefault="00A663D4" w:rsidP="00A663D4">
      <w:pPr>
        <w:spacing w:line="240" w:lineRule="auto"/>
        <w:rPr>
          <w:rFonts w:ascii="Garamond" w:hAnsi="Garamond"/>
          <w:i/>
          <w:iCs/>
          <w:lang w:val="en-US"/>
        </w:rPr>
      </w:pPr>
    </w:p>
    <w:p w14:paraId="1866D340" w14:textId="23B8DC63" w:rsidR="00A663D4" w:rsidRPr="00464D12" w:rsidRDefault="00A663D4" w:rsidP="00A663D4">
      <w:pPr>
        <w:spacing w:line="240" w:lineRule="auto"/>
        <w:rPr>
          <w:rFonts w:ascii="Garamond" w:hAnsi="Garamond"/>
          <w:b/>
          <w:bCs/>
        </w:rPr>
      </w:pPr>
      <w:r w:rsidRPr="00464D12">
        <w:rPr>
          <w:rFonts w:ascii="Garamond" w:hAnsi="Garamond"/>
          <w:b/>
          <w:bCs/>
        </w:rPr>
        <w:t>HANNA CROMIE: Yes</w:t>
      </w:r>
      <w:r w:rsidRPr="00464D12">
        <w:rPr>
          <w:rFonts w:ascii="Garamond" w:hAnsi="Garamond"/>
          <w:b/>
          <w:bCs/>
        </w:rPr>
        <w:br/>
        <w:t>TIM FOLLOS: Yes</w:t>
      </w:r>
      <w:r w:rsidRPr="00464D12">
        <w:rPr>
          <w:rFonts w:ascii="Garamond" w:hAnsi="Garamond"/>
          <w:b/>
          <w:bCs/>
        </w:rPr>
        <w:br/>
        <w:t>DARIN FORBES: Yes</w:t>
      </w:r>
      <w:r w:rsidRPr="00464D12">
        <w:rPr>
          <w:rFonts w:ascii="Garamond" w:hAnsi="Garamond"/>
          <w:b/>
          <w:bCs/>
        </w:rPr>
        <w:br/>
        <w:t xml:space="preserve">LAURA HOOKER: </w:t>
      </w:r>
      <w:r w:rsidR="00CB2BBB">
        <w:rPr>
          <w:rFonts w:ascii="Garamond" w:hAnsi="Garamond"/>
          <w:b/>
          <w:bCs/>
        </w:rPr>
        <w:t>Abstain</w:t>
      </w:r>
      <w:r w:rsidRPr="00464D12">
        <w:rPr>
          <w:rFonts w:ascii="Garamond" w:hAnsi="Garamond"/>
          <w:b/>
          <w:bCs/>
        </w:rPr>
        <w:br/>
        <w:t xml:space="preserve">RANDY WINCH: Yes               Carried </w:t>
      </w:r>
      <w:r w:rsidR="008545C0">
        <w:rPr>
          <w:rFonts w:ascii="Garamond" w:hAnsi="Garamond"/>
          <w:b/>
          <w:bCs/>
        </w:rPr>
        <w:t>4-1</w:t>
      </w:r>
    </w:p>
    <w:p w14:paraId="3BC2EF67" w14:textId="77777777" w:rsidR="00A663D4" w:rsidRPr="00464D12" w:rsidRDefault="00A663D4" w:rsidP="00A663D4">
      <w:pPr>
        <w:spacing w:line="240" w:lineRule="auto"/>
        <w:rPr>
          <w:rFonts w:ascii="Garamond" w:hAnsi="Garamond"/>
          <w:b/>
          <w:bCs/>
        </w:rPr>
      </w:pPr>
    </w:p>
    <w:p w14:paraId="064CC6BF" w14:textId="77777777" w:rsidR="003C280D" w:rsidRDefault="00D26910">
      <w:pPr>
        <w:spacing w:line="240" w:lineRule="auto"/>
        <w:rPr>
          <w:rFonts w:ascii="Garamond" w:hAnsi="Garamond"/>
          <w:i/>
          <w:iCs/>
        </w:rPr>
      </w:pPr>
      <w:r w:rsidRPr="00F13213">
        <w:rPr>
          <w:rFonts w:ascii="Garamond" w:eastAsia="EB Garamond" w:hAnsi="Garamond" w:cs="EB Garamond"/>
        </w:rPr>
        <w:br/>
      </w:r>
      <w:r w:rsidR="00810D16" w:rsidRPr="00810D16">
        <w:rPr>
          <w:rFonts w:ascii="Garamond" w:hAnsi="Garamond"/>
          <w:i/>
          <w:iCs/>
        </w:rPr>
        <w:t>It</w:t>
      </w:r>
      <w:r w:rsidR="007B3681">
        <w:rPr>
          <w:rFonts w:ascii="Garamond" w:hAnsi="Garamond"/>
          <w:i/>
          <w:iCs/>
        </w:rPr>
        <w:t xml:space="preserve"> was </w:t>
      </w:r>
      <w:r w:rsidR="0015119E">
        <w:rPr>
          <w:rFonts w:ascii="Garamond" w:hAnsi="Garamond"/>
          <w:i/>
          <w:iCs/>
        </w:rPr>
        <w:t>announce</w:t>
      </w:r>
      <w:r w:rsidR="0015119E">
        <w:rPr>
          <w:rFonts w:ascii="Garamond" w:eastAsia="Times New Roman" w:hAnsi="Garamond" w:cs="Times New Roman"/>
        </w:rPr>
        <w:t xml:space="preserve">d that </w:t>
      </w:r>
      <w:r w:rsidR="0015119E" w:rsidRPr="0015119E">
        <w:rPr>
          <w:rFonts w:ascii="Garamond" w:eastAsia="Times New Roman" w:hAnsi="Garamond" w:cs="Times New Roman"/>
          <w:b/>
          <w:bCs/>
        </w:rPr>
        <w:t>Bertalan Kis</w:t>
      </w:r>
      <w:r w:rsidR="0015119E" w:rsidRPr="00997F6A">
        <w:rPr>
          <w:rFonts w:ascii="Garamond" w:eastAsia="Times New Roman" w:hAnsi="Garamond" w:cs="Times New Roman"/>
        </w:rPr>
        <w:t xml:space="preserve"> </w:t>
      </w:r>
      <w:r w:rsidR="0015119E">
        <w:rPr>
          <w:rFonts w:ascii="Garamond" w:hAnsi="Garamond"/>
          <w:i/>
          <w:iCs/>
        </w:rPr>
        <w:t xml:space="preserve">will not be </w:t>
      </w:r>
      <w:proofErr w:type="gramStart"/>
      <w:r w:rsidR="0015119E">
        <w:rPr>
          <w:rFonts w:ascii="Garamond" w:hAnsi="Garamond"/>
          <w:i/>
          <w:iCs/>
        </w:rPr>
        <w:t>serving</w:t>
      </w:r>
      <w:proofErr w:type="gramEnd"/>
      <w:r w:rsidR="0015119E">
        <w:rPr>
          <w:rFonts w:ascii="Garamond" w:hAnsi="Garamond"/>
          <w:i/>
          <w:iCs/>
        </w:rPr>
        <w:t xml:space="preserve"> </w:t>
      </w:r>
      <w:r w:rsidR="000633A9">
        <w:rPr>
          <w:rFonts w:ascii="Garamond" w:hAnsi="Garamond"/>
          <w:i/>
          <w:iCs/>
        </w:rPr>
        <w:t>on the BAR</w:t>
      </w:r>
      <w:r w:rsidR="00CB2BBB">
        <w:rPr>
          <w:rFonts w:ascii="Garamond" w:hAnsi="Garamond"/>
          <w:i/>
          <w:iCs/>
        </w:rPr>
        <w:t>.</w:t>
      </w:r>
    </w:p>
    <w:p w14:paraId="740364C7" w14:textId="77777777" w:rsidR="003C280D" w:rsidRDefault="003C280D">
      <w:pPr>
        <w:spacing w:line="240" w:lineRule="auto"/>
        <w:rPr>
          <w:rFonts w:ascii="Garamond" w:hAnsi="Garamond"/>
          <w:i/>
          <w:iCs/>
        </w:rPr>
      </w:pPr>
    </w:p>
    <w:p w14:paraId="31EBDE22" w14:textId="3075A758" w:rsidR="00071F16" w:rsidRPr="00810D16" w:rsidRDefault="00A62C8E">
      <w:pPr>
        <w:spacing w:line="240" w:lineRule="auto"/>
        <w:rPr>
          <w:rFonts w:ascii="Garamond" w:eastAsia="EB Garamond" w:hAnsi="Garamond" w:cs="EB Garamond"/>
          <w:i/>
          <w:iCs/>
          <w:sz w:val="28"/>
          <w:szCs w:val="28"/>
        </w:rPr>
      </w:pPr>
      <w:r>
        <w:rPr>
          <w:rFonts w:ascii="Garamond" w:hAnsi="Garamond"/>
          <w:i/>
          <w:iCs/>
        </w:rPr>
        <w:t>Discussion</w:t>
      </w:r>
      <w:r w:rsidR="002C5103">
        <w:rPr>
          <w:rFonts w:ascii="Garamond" w:hAnsi="Garamond"/>
          <w:i/>
          <w:iCs/>
        </w:rPr>
        <w:t xml:space="preserve"> on </w:t>
      </w:r>
      <w:r>
        <w:rPr>
          <w:rFonts w:ascii="Garamond" w:hAnsi="Garamond"/>
          <w:i/>
          <w:iCs/>
        </w:rPr>
        <w:t>local Law #2 of 2026</w:t>
      </w:r>
      <w:r w:rsidR="009429AB">
        <w:rPr>
          <w:rFonts w:ascii="Garamond" w:hAnsi="Garamond"/>
          <w:i/>
          <w:iCs/>
        </w:rPr>
        <w:t xml:space="preserve"> was </w:t>
      </w:r>
      <w:r w:rsidR="009429AB" w:rsidRPr="00681C03">
        <w:rPr>
          <w:rFonts w:ascii="Garamond" w:hAnsi="Garamond"/>
          <w:b/>
          <w:bCs/>
        </w:rPr>
        <w:t>Moved by</w:t>
      </w:r>
      <w:r w:rsidR="009429AB">
        <w:rPr>
          <w:rFonts w:ascii="Garamond" w:hAnsi="Garamond"/>
          <w:i/>
          <w:iCs/>
        </w:rPr>
        <w:t xml:space="preserve"> Laura Hooker </w:t>
      </w:r>
      <w:r w:rsidR="009429AB" w:rsidRPr="00681C03">
        <w:rPr>
          <w:rFonts w:ascii="Garamond" w:hAnsi="Garamond"/>
          <w:b/>
          <w:bCs/>
        </w:rPr>
        <w:t>Seconded By</w:t>
      </w:r>
      <w:r w:rsidR="009429AB">
        <w:rPr>
          <w:rFonts w:ascii="Garamond" w:hAnsi="Garamond"/>
          <w:i/>
          <w:iCs/>
        </w:rPr>
        <w:t xml:space="preserve"> </w:t>
      </w:r>
      <w:proofErr w:type="spellStart"/>
      <w:r w:rsidR="009429AB">
        <w:rPr>
          <w:rFonts w:ascii="Garamond" w:hAnsi="Garamond"/>
          <w:i/>
          <w:iCs/>
        </w:rPr>
        <w:t>Randy</w:t>
      </w:r>
      <w:r w:rsidR="00681C03">
        <w:rPr>
          <w:rFonts w:ascii="Garamond" w:hAnsi="Garamond"/>
          <w:i/>
          <w:iCs/>
        </w:rPr>
        <w:t>Winch</w:t>
      </w:r>
      <w:proofErr w:type="spellEnd"/>
      <w:r w:rsidR="00681C03">
        <w:rPr>
          <w:rFonts w:ascii="Garamond" w:hAnsi="Garamond"/>
          <w:i/>
          <w:iCs/>
        </w:rPr>
        <w:t>.</w:t>
      </w:r>
      <w:r w:rsidR="00D26910" w:rsidRPr="00810D16">
        <w:rPr>
          <w:rFonts w:ascii="Garamond" w:hAnsi="Garamond"/>
          <w:i/>
          <w:iCs/>
        </w:rPr>
        <w:br w:type="page"/>
      </w:r>
    </w:p>
    <w:p w14:paraId="31EBDE23" w14:textId="77777777" w:rsidR="00071F16" w:rsidRPr="002A089C" w:rsidRDefault="00D26910">
      <w:pPr>
        <w:spacing w:line="240" w:lineRule="auto"/>
        <w:jc w:val="center"/>
        <w:rPr>
          <w:rFonts w:ascii="Garamond" w:eastAsia="EB Garamond" w:hAnsi="Garamond" w:cs="EB Garamond"/>
          <w:b/>
          <w:bCs/>
        </w:rPr>
      </w:pPr>
      <w:r w:rsidRPr="002A089C">
        <w:rPr>
          <w:rFonts w:ascii="Garamond" w:eastAsia="EB Garamond" w:hAnsi="Garamond" w:cs="EB Garamond"/>
          <w:b/>
          <w:bCs/>
        </w:rPr>
        <w:t xml:space="preserve">Local Law 2 of the Year 2026: </w:t>
      </w:r>
    </w:p>
    <w:p w14:paraId="31EBDE24" w14:textId="77777777" w:rsidR="00071F16" w:rsidRPr="002A089C" w:rsidRDefault="00D26910">
      <w:pPr>
        <w:spacing w:line="240" w:lineRule="auto"/>
        <w:jc w:val="center"/>
        <w:rPr>
          <w:rFonts w:ascii="Garamond" w:eastAsia="EB Garamond" w:hAnsi="Garamond" w:cs="EB Garamond"/>
          <w:b/>
          <w:bCs/>
        </w:rPr>
      </w:pPr>
      <w:r w:rsidRPr="002A089C">
        <w:rPr>
          <w:rFonts w:ascii="Garamond" w:eastAsia="EB Garamond" w:hAnsi="Garamond" w:cs="EB Garamond"/>
          <w:b/>
          <w:bCs/>
        </w:rPr>
        <w:t>A Local Law to Promote Affordable Housing in the Town of Wilmington</w:t>
      </w:r>
    </w:p>
    <w:p w14:paraId="31EBDE25" w14:textId="77777777" w:rsidR="00071F16" w:rsidRPr="002A089C" w:rsidRDefault="00071F16">
      <w:pPr>
        <w:spacing w:line="240" w:lineRule="auto"/>
        <w:rPr>
          <w:rFonts w:ascii="Garamond" w:eastAsia="EB Garamond" w:hAnsi="Garamond" w:cs="EB Garamond"/>
          <w:b/>
          <w:bCs/>
        </w:rPr>
      </w:pPr>
    </w:p>
    <w:p w14:paraId="31EBDE26" w14:textId="77777777" w:rsidR="00071F16" w:rsidRPr="002A089C" w:rsidRDefault="00D26910">
      <w:pPr>
        <w:spacing w:line="240" w:lineRule="auto"/>
        <w:rPr>
          <w:rFonts w:ascii="Garamond" w:eastAsia="EB Garamond" w:hAnsi="Garamond" w:cs="EB Garamond"/>
          <w:b/>
          <w:bCs/>
        </w:rPr>
      </w:pPr>
      <w:r w:rsidRPr="002A089C">
        <w:rPr>
          <w:rFonts w:ascii="Garamond" w:eastAsia="EB Garamond" w:hAnsi="Garamond" w:cs="EB Garamond"/>
        </w:rPr>
        <w:t>Be it enacted by the Town Council (“town board”) of the Town of Wilmington (“the town”) as follows:</w:t>
      </w:r>
    </w:p>
    <w:p w14:paraId="31EBDE27" w14:textId="77777777" w:rsidR="00071F16" w:rsidRPr="002A089C" w:rsidRDefault="00071F16">
      <w:pPr>
        <w:spacing w:line="240" w:lineRule="auto"/>
        <w:rPr>
          <w:rFonts w:ascii="Garamond" w:eastAsia="EB Garamond" w:hAnsi="Garamond" w:cs="EB Garamond"/>
          <w:b/>
          <w:bCs/>
        </w:rPr>
      </w:pPr>
    </w:p>
    <w:p w14:paraId="31EBDE28" w14:textId="77777777" w:rsidR="00071F16" w:rsidRPr="002A089C" w:rsidRDefault="00D26910">
      <w:pPr>
        <w:spacing w:line="240" w:lineRule="auto"/>
        <w:rPr>
          <w:rFonts w:ascii="Garamond" w:eastAsia="EB Garamond" w:hAnsi="Garamond" w:cs="EB Garamond"/>
          <w:b/>
          <w:bCs/>
        </w:rPr>
      </w:pPr>
      <w:r w:rsidRPr="002A089C">
        <w:rPr>
          <w:rFonts w:ascii="Garamond" w:eastAsia="EB Garamond" w:hAnsi="Garamond" w:cs="EB Garamond"/>
          <w:b/>
          <w:bCs/>
        </w:rPr>
        <w:t>§1. Authority.</w:t>
      </w:r>
    </w:p>
    <w:p w14:paraId="31EBDE29" w14:textId="77777777" w:rsidR="00071F16" w:rsidRPr="002A089C" w:rsidRDefault="00071F16">
      <w:pPr>
        <w:spacing w:line="240" w:lineRule="auto"/>
        <w:rPr>
          <w:rFonts w:ascii="Garamond" w:eastAsia="EB Garamond" w:hAnsi="Garamond" w:cs="EB Garamond"/>
          <w:b/>
          <w:bCs/>
        </w:rPr>
      </w:pPr>
    </w:p>
    <w:p w14:paraId="31EBDE2A"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This local law is enacted under the authority granted by the General Municipal Home</w:t>
      </w:r>
    </w:p>
    <w:p w14:paraId="31EBDE2B"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Rule law of the State of New York.</w:t>
      </w:r>
    </w:p>
    <w:p w14:paraId="31EBDE2C" w14:textId="77777777" w:rsidR="00071F16" w:rsidRPr="002A089C" w:rsidRDefault="00071F16">
      <w:pPr>
        <w:spacing w:line="240" w:lineRule="auto"/>
        <w:rPr>
          <w:rFonts w:ascii="Garamond" w:eastAsia="EB Garamond" w:hAnsi="Garamond" w:cs="EB Garamond"/>
          <w:b/>
          <w:bCs/>
        </w:rPr>
      </w:pPr>
    </w:p>
    <w:p w14:paraId="31EBDE2D"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b/>
          <w:bCs/>
        </w:rPr>
        <w:t>§2. Legislative Intent.</w:t>
      </w:r>
    </w:p>
    <w:p w14:paraId="31EBDE2E" w14:textId="77777777" w:rsidR="00071F16" w:rsidRPr="002A089C" w:rsidRDefault="00071F16">
      <w:pPr>
        <w:spacing w:line="240" w:lineRule="auto"/>
        <w:rPr>
          <w:rFonts w:ascii="Garamond" w:eastAsia="EB Garamond" w:hAnsi="Garamond" w:cs="EB Garamond"/>
          <w:b/>
          <w:bCs/>
        </w:rPr>
      </w:pPr>
    </w:p>
    <w:p w14:paraId="31EBDE2F"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In January of 2024 the town board of the Town of Wilmington, New York resolved to support the town’s designation as a “Pro</w:t>
      </w:r>
      <w:r w:rsidRPr="002A089C">
        <w:rPr>
          <w:rFonts w:ascii="Cambria Math" w:eastAsia="EB Garamond" w:hAnsi="Cambria Math" w:cs="Cambria Math"/>
        </w:rPr>
        <w:t>‑</w:t>
      </w:r>
      <w:r w:rsidRPr="002A089C">
        <w:rPr>
          <w:rFonts w:ascii="Garamond" w:eastAsia="EB Garamond" w:hAnsi="Garamond" w:cs="EB Garamond"/>
        </w:rPr>
        <w:t>Housing Community.</w:t>
      </w:r>
      <w:r w:rsidRPr="002A089C">
        <w:rPr>
          <w:rFonts w:ascii="Garamond" w:eastAsia="EB Garamond" w:hAnsi="Garamond" w:cs="Garamond"/>
        </w:rPr>
        <w:t>”</w:t>
      </w:r>
      <w:r w:rsidRPr="002A089C">
        <w:rPr>
          <w:rFonts w:ascii="Garamond" w:eastAsia="EB Garamond" w:hAnsi="Garamond" w:cs="EB Garamond"/>
        </w:rPr>
        <w:t xml:space="preserve"> </w:t>
      </w:r>
    </w:p>
    <w:p w14:paraId="31EBDE30" w14:textId="77777777" w:rsidR="00071F16" w:rsidRPr="002A089C" w:rsidRDefault="00071F16">
      <w:pPr>
        <w:spacing w:line="240" w:lineRule="auto"/>
        <w:rPr>
          <w:rFonts w:ascii="Garamond" w:eastAsia="EB Garamond" w:hAnsi="Garamond" w:cs="EB Garamond"/>
          <w:b/>
          <w:bCs/>
        </w:rPr>
      </w:pPr>
    </w:p>
    <w:p w14:paraId="31EBDE31" w14:textId="77777777" w:rsidR="00071F16" w:rsidRPr="002A089C" w:rsidRDefault="00D26910">
      <w:pPr>
        <w:spacing w:line="240" w:lineRule="auto"/>
        <w:rPr>
          <w:rFonts w:ascii="Garamond" w:eastAsia="EB Garamond" w:hAnsi="Garamond" w:cs="EB Garamond"/>
          <w:b/>
          <w:bCs/>
        </w:rPr>
      </w:pPr>
      <w:r w:rsidRPr="002A089C">
        <w:rPr>
          <w:rFonts w:ascii="Garamond" w:eastAsia="EB Garamond" w:hAnsi="Garamond" w:cs="EB Garamond"/>
        </w:rPr>
        <w:t xml:space="preserve">In doing so, the town board pledged to streamline permitting for affordable housing, and to enact policies to support a broad range of housing development. </w:t>
      </w:r>
    </w:p>
    <w:p w14:paraId="31EBDE32" w14:textId="77777777" w:rsidR="00071F16" w:rsidRPr="002A089C" w:rsidRDefault="00071F16">
      <w:pPr>
        <w:spacing w:line="240" w:lineRule="auto"/>
        <w:rPr>
          <w:rFonts w:ascii="Garamond" w:eastAsia="EB Garamond" w:hAnsi="Garamond" w:cs="EB Garamond"/>
          <w:b/>
          <w:bCs/>
        </w:rPr>
      </w:pPr>
    </w:p>
    <w:p w14:paraId="31EBDE33"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The town board begins fulfilling those pledges by enacting this local law.</w:t>
      </w:r>
    </w:p>
    <w:p w14:paraId="31EBDE34" w14:textId="77777777" w:rsidR="00071F16" w:rsidRPr="002A089C" w:rsidRDefault="00071F16">
      <w:pPr>
        <w:spacing w:line="240" w:lineRule="auto"/>
        <w:rPr>
          <w:rFonts w:ascii="Garamond" w:eastAsia="EB Garamond" w:hAnsi="Garamond" w:cs="EB Garamond"/>
          <w:b/>
          <w:bCs/>
        </w:rPr>
      </w:pPr>
    </w:p>
    <w:p w14:paraId="31EBDE35"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b/>
          <w:bCs/>
        </w:rPr>
        <w:t>§3. Amendment to Article XVI of the Town’s Zoning Ordinance</w:t>
      </w:r>
    </w:p>
    <w:p w14:paraId="31EBDE36" w14:textId="77777777" w:rsidR="00071F16" w:rsidRPr="002A089C" w:rsidRDefault="00071F16">
      <w:pPr>
        <w:spacing w:line="240" w:lineRule="auto"/>
        <w:rPr>
          <w:rFonts w:ascii="Garamond" w:eastAsia="EB Garamond" w:hAnsi="Garamond" w:cs="EB Garamond"/>
          <w:b/>
          <w:bCs/>
        </w:rPr>
      </w:pPr>
    </w:p>
    <w:p w14:paraId="31EBDE37"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Article XVI (“Article XVI – Definitions”) of the Zoning Ordinance of the Town of Wilmington (hereinafter “the zoning ordinance”) is hereby amended. Pursuant to the adoption of this local law, the following words shall be added to Article XVI of the town’s zoning ordinance: </w:t>
      </w:r>
    </w:p>
    <w:p w14:paraId="31EBDE38" w14:textId="77777777" w:rsidR="00071F16" w:rsidRPr="002A089C" w:rsidRDefault="00071F16">
      <w:pPr>
        <w:spacing w:line="240" w:lineRule="auto"/>
        <w:rPr>
          <w:rFonts w:ascii="Garamond" w:eastAsia="EB Garamond" w:hAnsi="Garamond" w:cs="EB Garamond"/>
          <w:b/>
          <w:bCs/>
        </w:rPr>
      </w:pPr>
    </w:p>
    <w:p w14:paraId="31EBDE39" w14:textId="3D7B8608"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ab/>
        <w:t xml:space="preserve">Dwelling, Tiny House – A dwelling unit of less than </w:t>
      </w:r>
      <w:r w:rsidR="002C5103" w:rsidRPr="002A089C">
        <w:rPr>
          <w:rFonts w:ascii="Garamond" w:eastAsia="Times New Roman" w:hAnsi="Garamond" w:cs="Times New Roman"/>
          <w:b/>
          <w:bCs/>
          <w:color w:val="EE0000"/>
        </w:rPr>
        <w:t>400</w:t>
      </w:r>
      <w:r w:rsidRPr="002A089C">
        <w:rPr>
          <w:rFonts w:ascii="Garamond" w:eastAsia="EB Garamond" w:hAnsi="Garamond" w:cs="EB Garamond"/>
        </w:rPr>
        <w:t xml:space="preserve"> square feet. </w:t>
      </w:r>
    </w:p>
    <w:p w14:paraId="31EBDE3A" w14:textId="77777777" w:rsidR="00071F16" w:rsidRPr="002A089C" w:rsidRDefault="00071F16">
      <w:pPr>
        <w:spacing w:line="240" w:lineRule="auto"/>
        <w:rPr>
          <w:rFonts w:ascii="Garamond" w:eastAsia="EB Garamond" w:hAnsi="Garamond" w:cs="EB Garamond"/>
          <w:b/>
          <w:bCs/>
        </w:rPr>
      </w:pPr>
    </w:p>
    <w:p w14:paraId="31EBDE3B" w14:textId="77777777" w:rsidR="00071F16" w:rsidRPr="002A089C" w:rsidRDefault="00D26910">
      <w:pPr>
        <w:spacing w:line="240" w:lineRule="auto"/>
        <w:rPr>
          <w:rFonts w:ascii="Garamond" w:eastAsia="EB Garamond" w:hAnsi="Garamond" w:cs="EB Garamond"/>
          <w:b/>
          <w:bCs/>
        </w:rPr>
      </w:pPr>
      <w:r w:rsidRPr="002A089C">
        <w:rPr>
          <w:rFonts w:ascii="Garamond" w:eastAsia="EB Garamond" w:hAnsi="Garamond" w:cs="EB Garamond"/>
          <w:b/>
          <w:bCs/>
        </w:rPr>
        <w:t>§4. Amendment to Article IV of the Town’s Zoning Ordinance</w:t>
      </w:r>
    </w:p>
    <w:p w14:paraId="31EBDE3C" w14:textId="77777777" w:rsidR="00071F16" w:rsidRPr="002A089C" w:rsidRDefault="00071F16">
      <w:pPr>
        <w:spacing w:line="240" w:lineRule="auto"/>
        <w:rPr>
          <w:rFonts w:ascii="Garamond" w:eastAsia="EB Garamond" w:hAnsi="Garamond" w:cs="EB Garamond"/>
          <w:b/>
          <w:bCs/>
        </w:rPr>
      </w:pPr>
    </w:p>
    <w:p w14:paraId="31EBDE3D"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Article IV (“Article IV – Use Regulations”) of the zoning ordinance is hereby amended.</w:t>
      </w:r>
    </w:p>
    <w:p w14:paraId="31EBDE3E"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Pursuant to the adoption of this local law, “Dwelling, Tiny House” shall be added to the Residential Use Regulations (“use table”) in Article IV of the town’s zoning ordinance.</w:t>
      </w:r>
    </w:p>
    <w:p w14:paraId="31EBDE3F" w14:textId="77777777" w:rsidR="00071F16" w:rsidRPr="002A089C" w:rsidRDefault="00071F16">
      <w:pPr>
        <w:spacing w:line="240" w:lineRule="auto"/>
        <w:rPr>
          <w:rFonts w:ascii="Garamond" w:eastAsia="EB Garamond" w:hAnsi="Garamond" w:cs="EB Garamond"/>
          <w:b/>
          <w:bCs/>
        </w:rPr>
      </w:pPr>
    </w:p>
    <w:p w14:paraId="31EBDE40" w14:textId="77777777" w:rsidR="00071F16" w:rsidRPr="002A089C" w:rsidRDefault="00D26910">
      <w:pPr>
        <w:spacing w:line="240" w:lineRule="auto"/>
        <w:rPr>
          <w:rFonts w:ascii="Garamond" w:eastAsia="EB Garamond" w:hAnsi="Garamond" w:cs="EB Garamond"/>
          <w:b/>
          <w:bCs/>
        </w:rPr>
      </w:pPr>
      <w:r w:rsidRPr="002A089C">
        <w:rPr>
          <w:rFonts w:ascii="Garamond" w:eastAsia="EB Garamond" w:hAnsi="Garamond" w:cs="EB Garamond"/>
          <w:b/>
          <w:bCs/>
        </w:rPr>
        <w:t>§5. Amendment to Article IV of the Town’s Zoning Ordinance</w:t>
      </w:r>
    </w:p>
    <w:p w14:paraId="31EBDE41" w14:textId="77777777" w:rsidR="00071F16" w:rsidRPr="002A089C" w:rsidRDefault="00071F16">
      <w:pPr>
        <w:spacing w:line="240" w:lineRule="auto"/>
        <w:rPr>
          <w:rFonts w:ascii="Garamond" w:eastAsia="EB Garamond" w:hAnsi="Garamond" w:cs="EB Garamond"/>
          <w:b/>
          <w:bCs/>
        </w:rPr>
      </w:pPr>
    </w:p>
    <w:p w14:paraId="31EBDE42"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Article IV (“Article IV – Use Regulations”) of the town’s zoning ordinance is hereby amended. Pursuant to the adoption of this local law, “Dwelling, Tiny House” shall require Site Plan Review in the Hamlet 1, Hamlet 2, and Moderate Intensity zoning districts.</w:t>
      </w:r>
    </w:p>
    <w:p w14:paraId="31EBDE43" w14:textId="77777777" w:rsidR="00071F16" w:rsidRPr="002A089C" w:rsidRDefault="00071F16">
      <w:pPr>
        <w:spacing w:line="240" w:lineRule="auto"/>
        <w:rPr>
          <w:rFonts w:ascii="Garamond" w:eastAsia="EB Garamond" w:hAnsi="Garamond" w:cs="EB Garamond"/>
          <w:b/>
          <w:bCs/>
        </w:rPr>
      </w:pPr>
    </w:p>
    <w:p w14:paraId="31EBDE44" w14:textId="77777777" w:rsidR="00071F16" w:rsidRPr="002A089C" w:rsidRDefault="00D26910">
      <w:pPr>
        <w:spacing w:line="240" w:lineRule="auto"/>
        <w:rPr>
          <w:rFonts w:ascii="Garamond" w:eastAsia="EB Garamond" w:hAnsi="Garamond" w:cs="EB Garamond"/>
          <w:b/>
          <w:bCs/>
        </w:rPr>
      </w:pPr>
      <w:r w:rsidRPr="002A089C">
        <w:rPr>
          <w:rFonts w:ascii="Garamond" w:eastAsia="EB Garamond" w:hAnsi="Garamond" w:cs="EB Garamond"/>
          <w:b/>
          <w:bCs/>
        </w:rPr>
        <w:t>§6. Amendment to Article IV of the Town’s Zoning Ordinance</w:t>
      </w:r>
    </w:p>
    <w:p w14:paraId="31EBDE45" w14:textId="77777777" w:rsidR="00071F16" w:rsidRPr="002A089C" w:rsidRDefault="00071F16">
      <w:pPr>
        <w:spacing w:line="240" w:lineRule="auto"/>
        <w:rPr>
          <w:rFonts w:ascii="Garamond" w:eastAsia="EB Garamond" w:hAnsi="Garamond" w:cs="EB Garamond"/>
          <w:b/>
          <w:bCs/>
        </w:rPr>
      </w:pPr>
    </w:p>
    <w:p w14:paraId="31EBDE46"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Article IV (“Article IV – Use Regulations”) of the zoning ordinance is hereby amended.</w:t>
      </w:r>
    </w:p>
    <w:p w14:paraId="31EBDE47" w14:textId="77777777" w:rsidR="00071F16" w:rsidRPr="002A089C" w:rsidRDefault="00D26910">
      <w:pPr>
        <w:spacing w:line="240" w:lineRule="auto"/>
        <w:rPr>
          <w:rFonts w:ascii="Garamond" w:eastAsia="EB Garamond" w:hAnsi="Garamond" w:cs="EB Garamond"/>
          <w:b/>
          <w:bCs/>
        </w:rPr>
      </w:pPr>
      <w:r w:rsidRPr="002A089C">
        <w:rPr>
          <w:rFonts w:ascii="Garamond" w:eastAsia="EB Garamond" w:hAnsi="Garamond" w:cs="EB Garamond"/>
        </w:rPr>
        <w:t>Pursuant to the adoption of this local law, “Dwelling, Manufactured Home” shall be added to the Residential Use Regulations (“use table”) in Article IV of the town’s zoning ordinance.</w:t>
      </w:r>
    </w:p>
    <w:p w14:paraId="31EBDE48" w14:textId="77777777" w:rsidR="00071F16" w:rsidRPr="002A089C" w:rsidRDefault="00071F16">
      <w:pPr>
        <w:spacing w:line="240" w:lineRule="auto"/>
        <w:rPr>
          <w:rFonts w:ascii="Garamond" w:eastAsia="EB Garamond" w:hAnsi="Garamond" w:cs="EB Garamond"/>
          <w:b/>
          <w:bCs/>
        </w:rPr>
      </w:pPr>
    </w:p>
    <w:p w14:paraId="31EBDE49" w14:textId="77777777" w:rsidR="00071F16" w:rsidRPr="002A089C" w:rsidRDefault="00D26910">
      <w:pPr>
        <w:spacing w:line="240" w:lineRule="auto"/>
        <w:rPr>
          <w:rFonts w:ascii="Garamond" w:eastAsia="EB Garamond" w:hAnsi="Garamond" w:cs="EB Garamond"/>
          <w:b/>
          <w:bCs/>
        </w:rPr>
      </w:pPr>
      <w:r w:rsidRPr="002A089C">
        <w:rPr>
          <w:rFonts w:ascii="Garamond" w:eastAsia="EB Garamond" w:hAnsi="Garamond" w:cs="EB Garamond"/>
          <w:b/>
          <w:bCs/>
        </w:rPr>
        <w:t>§7. Amendment to Article IV of the Town’s Zoning Ordinance</w:t>
      </w:r>
    </w:p>
    <w:p w14:paraId="31EBDE4A" w14:textId="77777777" w:rsidR="00071F16" w:rsidRPr="002A089C" w:rsidRDefault="00071F16">
      <w:pPr>
        <w:spacing w:line="240" w:lineRule="auto"/>
        <w:rPr>
          <w:rFonts w:ascii="Garamond" w:eastAsia="EB Garamond" w:hAnsi="Garamond" w:cs="EB Garamond"/>
          <w:b/>
          <w:bCs/>
        </w:rPr>
      </w:pPr>
    </w:p>
    <w:p w14:paraId="31EBDE4B"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Article IV (“Article IV – Use Regulations”) of the town’s zoning ordinance is hereby amended. Pursuant to the adoption of this local law, “Dwelling, Manufactured Home” shall require Site Plan Review in the Hamlet 1, Hamlet 2, and Moderate Intensity zoning districts.</w:t>
      </w:r>
    </w:p>
    <w:p w14:paraId="31EBDE4C" w14:textId="77777777" w:rsidR="00071F16" w:rsidRPr="002A089C" w:rsidRDefault="00071F16">
      <w:pPr>
        <w:spacing w:line="240" w:lineRule="auto"/>
        <w:rPr>
          <w:rFonts w:ascii="Garamond" w:eastAsia="EB Garamond" w:hAnsi="Garamond" w:cs="EB Garamond"/>
          <w:b/>
          <w:bCs/>
        </w:rPr>
      </w:pPr>
    </w:p>
    <w:p w14:paraId="31EBDE4D" w14:textId="77777777" w:rsidR="00071F16" w:rsidRPr="002A089C" w:rsidRDefault="00D26910">
      <w:pPr>
        <w:spacing w:line="240" w:lineRule="auto"/>
        <w:rPr>
          <w:rFonts w:ascii="Garamond" w:eastAsia="EB Garamond" w:hAnsi="Garamond" w:cs="EB Garamond"/>
          <w:b/>
          <w:bCs/>
        </w:rPr>
      </w:pPr>
      <w:r w:rsidRPr="002A089C">
        <w:rPr>
          <w:rFonts w:ascii="Garamond" w:eastAsia="EB Garamond" w:hAnsi="Garamond" w:cs="EB Garamond"/>
          <w:b/>
          <w:bCs/>
        </w:rPr>
        <w:t>§8. Amendment to Article XVI of the Town’s Zoning Ordinance</w:t>
      </w:r>
    </w:p>
    <w:p w14:paraId="31EBDE4E" w14:textId="77777777" w:rsidR="00071F16" w:rsidRPr="002A089C" w:rsidRDefault="00071F16">
      <w:pPr>
        <w:spacing w:line="240" w:lineRule="auto"/>
        <w:rPr>
          <w:rFonts w:ascii="Garamond" w:eastAsia="EB Garamond" w:hAnsi="Garamond" w:cs="EB Garamond"/>
          <w:b/>
          <w:bCs/>
        </w:rPr>
      </w:pPr>
    </w:p>
    <w:p w14:paraId="31EBDE4F"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Article XVI (“Article XVI – Definitions”) of the town’s zoning ordinance is hereby amended. Prior to the adoption of this local law, the definition of “Dwelling, Manufactured home” read as follows:</w:t>
      </w:r>
    </w:p>
    <w:p w14:paraId="31EBDE50" w14:textId="77777777" w:rsidR="00071F16" w:rsidRPr="002A089C" w:rsidRDefault="00071F16">
      <w:pPr>
        <w:spacing w:line="240" w:lineRule="auto"/>
        <w:rPr>
          <w:rFonts w:ascii="Garamond" w:eastAsia="EB Garamond" w:hAnsi="Garamond" w:cs="EB Garamond"/>
          <w:b/>
          <w:bCs/>
        </w:rPr>
      </w:pPr>
    </w:p>
    <w:p w14:paraId="31EBDE51" w14:textId="77777777" w:rsidR="00071F16" w:rsidRPr="002A089C" w:rsidRDefault="00D26910">
      <w:pPr>
        <w:spacing w:line="240" w:lineRule="auto"/>
        <w:ind w:left="720" w:right="720"/>
        <w:jc w:val="both"/>
        <w:rPr>
          <w:rFonts w:ascii="Garamond" w:eastAsia="EB Garamond" w:hAnsi="Garamond" w:cs="EB Garamond"/>
        </w:rPr>
      </w:pPr>
      <w:r w:rsidRPr="002A089C">
        <w:rPr>
          <w:rFonts w:ascii="Garamond" w:eastAsia="EB Garamond" w:hAnsi="Garamond" w:cs="EB Garamond"/>
        </w:rPr>
        <w:t xml:space="preserve">DWELLING, MANUFACTURED HOME – Homes manufactured post 1976 that are transported as complete homes or in sections on a permanent chassis that can be rapidly assembled. If built prior to 1976 a manufactured home is referred </w:t>
      </w:r>
      <w:proofErr w:type="gramStart"/>
      <w:r w:rsidRPr="002A089C">
        <w:rPr>
          <w:rFonts w:ascii="Garamond" w:eastAsia="EB Garamond" w:hAnsi="Garamond" w:cs="EB Garamond"/>
        </w:rPr>
        <w:t>to</w:t>
      </w:r>
      <w:proofErr w:type="gramEnd"/>
      <w:r w:rsidRPr="002A089C">
        <w:rPr>
          <w:rFonts w:ascii="Garamond" w:eastAsia="EB Garamond" w:hAnsi="Garamond" w:cs="EB Garamond"/>
        </w:rPr>
        <w:t xml:space="preserve"> a Mobile Home. All regulations referring to manufactured homes shall be equally applied to mobile homes.</w:t>
      </w:r>
    </w:p>
    <w:p w14:paraId="31EBDE52" w14:textId="77777777" w:rsidR="00071F16" w:rsidRPr="002A089C" w:rsidRDefault="00071F16">
      <w:pPr>
        <w:spacing w:line="240" w:lineRule="auto"/>
        <w:rPr>
          <w:rFonts w:ascii="Garamond" w:eastAsia="EB Garamond" w:hAnsi="Garamond" w:cs="EB Garamond"/>
          <w:b/>
          <w:bCs/>
        </w:rPr>
      </w:pPr>
    </w:p>
    <w:p w14:paraId="31EBDE53"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Pursuant to the adoption of this local law, the definition of “Dwelling, Manufactured home” shall read as follows:</w:t>
      </w:r>
    </w:p>
    <w:p w14:paraId="31EBDE54" w14:textId="77777777" w:rsidR="00071F16" w:rsidRPr="002A089C" w:rsidRDefault="00071F16">
      <w:pPr>
        <w:spacing w:line="240" w:lineRule="auto"/>
        <w:rPr>
          <w:rFonts w:ascii="Garamond" w:eastAsia="EB Garamond" w:hAnsi="Garamond" w:cs="EB Garamond"/>
          <w:b/>
          <w:bCs/>
        </w:rPr>
      </w:pPr>
    </w:p>
    <w:p w14:paraId="31EBDE55" w14:textId="77777777" w:rsidR="00071F16" w:rsidRPr="002A089C" w:rsidRDefault="00D26910">
      <w:pPr>
        <w:spacing w:line="240" w:lineRule="auto"/>
        <w:ind w:left="720" w:right="720"/>
        <w:jc w:val="both"/>
        <w:rPr>
          <w:rFonts w:ascii="Garamond" w:eastAsia="EB Garamond" w:hAnsi="Garamond" w:cs="EB Garamond"/>
        </w:rPr>
      </w:pPr>
      <w:r w:rsidRPr="002A089C">
        <w:rPr>
          <w:rFonts w:ascii="Garamond" w:eastAsia="EB Garamond" w:hAnsi="Garamond" w:cs="EB Garamond"/>
        </w:rPr>
        <w:t xml:space="preserve">DWELLING, MANUFACTURED HOME – Homes manufactured after 1976 that are transported as complete homes or in sections on a permanent chassis that can be rapidly assembled. If built prior to 1976, a manufactured home is referred to as a mobile home. </w:t>
      </w:r>
    </w:p>
    <w:p w14:paraId="31EBDE56" w14:textId="77777777" w:rsidR="00071F16" w:rsidRPr="002A089C" w:rsidRDefault="00071F16">
      <w:pPr>
        <w:spacing w:line="240" w:lineRule="auto"/>
        <w:rPr>
          <w:rFonts w:ascii="Garamond" w:eastAsia="EB Garamond" w:hAnsi="Garamond" w:cs="EB Garamond"/>
          <w:b/>
          <w:bCs/>
        </w:rPr>
      </w:pPr>
    </w:p>
    <w:p w14:paraId="31EBDE58" w14:textId="5627D44B" w:rsidR="00071F16" w:rsidRPr="001C321B" w:rsidRDefault="00D26910">
      <w:pPr>
        <w:spacing w:line="240" w:lineRule="auto"/>
        <w:rPr>
          <w:rFonts w:ascii="Garamond" w:eastAsia="EB Garamond" w:hAnsi="Garamond" w:cs="EB Garamond"/>
          <w:b/>
          <w:bCs/>
        </w:rPr>
      </w:pPr>
      <w:r w:rsidRPr="002A089C">
        <w:rPr>
          <w:rFonts w:ascii="Garamond" w:eastAsia="EB Garamond" w:hAnsi="Garamond" w:cs="EB Garamond"/>
          <w:b/>
          <w:bCs/>
        </w:rPr>
        <w:t>§9.  Amendment to Article V</w:t>
      </w:r>
      <w:r w:rsidRPr="002A089C">
        <w:rPr>
          <w:rFonts w:ascii="Garamond" w:eastAsia="EB Garamond" w:hAnsi="Garamond" w:cs="EB Garamond"/>
        </w:rPr>
        <w:t xml:space="preserve"> </w:t>
      </w:r>
      <w:r w:rsidRPr="002A089C">
        <w:rPr>
          <w:rFonts w:ascii="Garamond" w:eastAsia="EB Garamond" w:hAnsi="Garamond" w:cs="EB Garamond"/>
          <w:b/>
          <w:bCs/>
        </w:rPr>
        <w:t>of the Town’s Zoning Ordinance</w:t>
      </w:r>
    </w:p>
    <w:p w14:paraId="31EBDE59" w14:textId="77777777" w:rsidR="00071F16" w:rsidRPr="002A089C" w:rsidRDefault="00071F16">
      <w:pPr>
        <w:spacing w:line="240" w:lineRule="auto"/>
        <w:rPr>
          <w:rFonts w:ascii="Garamond" w:eastAsia="EB Garamond" w:hAnsi="Garamond" w:cs="EB Garamond"/>
          <w:b/>
          <w:bCs/>
        </w:rPr>
      </w:pPr>
    </w:p>
    <w:p w14:paraId="31EBDE5A"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Article V (“Article V – Dimensional Regulations”) of the zoning ordinance is hereby amended. Prior to the adoption of this local law, the subsection of Article V regulating manufactured housing read as follows: </w:t>
      </w:r>
    </w:p>
    <w:p w14:paraId="31EBDE5B" w14:textId="77777777" w:rsidR="00071F16" w:rsidRPr="002A089C" w:rsidRDefault="00071F16">
      <w:pPr>
        <w:spacing w:line="240" w:lineRule="auto"/>
        <w:rPr>
          <w:rFonts w:ascii="Garamond" w:eastAsia="EB Garamond" w:hAnsi="Garamond" w:cs="EB Garamond"/>
          <w:b/>
          <w:bCs/>
        </w:rPr>
      </w:pPr>
    </w:p>
    <w:p w14:paraId="31EBDE5C" w14:textId="77777777" w:rsidR="00071F16" w:rsidRPr="002A089C" w:rsidRDefault="00D26910">
      <w:pPr>
        <w:spacing w:line="240" w:lineRule="auto"/>
        <w:ind w:left="720" w:right="720"/>
        <w:rPr>
          <w:rFonts w:ascii="Garamond" w:eastAsia="EB Garamond" w:hAnsi="Garamond" w:cs="EB Garamond"/>
          <w:b/>
          <w:bCs/>
        </w:rPr>
      </w:pPr>
      <w:r w:rsidRPr="002A089C">
        <w:rPr>
          <w:rFonts w:ascii="Garamond" w:eastAsia="EB Garamond" w:hAnsi="Garamond" w:cs="EB Garamond"/>
          <w:b/>
          <w:bCs/>
        </w:rPr>
        <w:t>Additional Density Requirements for Manufactured Homes</w:t>
      </w:r>
    </w:p>
    <w:p w14:paraId="31EBDE5D" w14:textId="77777777" w:rsidR="00071F16" w:rsidRPr="002A089C" w:rsidRDefault="00071F16">
      <w:pPr>
        <w:spacing w:line="240" w:lineRule="auto"/>
        <w:ind w:right="720"/>
        <w:rPr>
          <w:rFonts w:ascii="Garamond" w:eastAsia="EB Garamond" w:hAnsi="Garamond" w:cs="EB Garamond"/>
          <w:b/>
          <w:bCs/>
        </w:rPr>
      </w:pPr>
    </w:p>
    <w:p w14:paraId="31EBDE5E" w14:textId="77777777" w:rsidR="00071F16" w:rsidRPr="002A089C" w:rsidRDefault="00D26910">
      <w:pPr>
        <w:spacing w:line="240" w:lineRule="auto"/>
        <w:ind w:left="720" w:right="720"/>
        <w:rPr>
          <w:rFonts w:ascii="Garamond" w:eastAsia="EB Garamond" w:hAnsi="Garamond" w:cs="EB Garamond"/>
          <w:b/>
          <w:bCs/>
        </w:rPr>
      </w:pPr>
      <w:r w:rsidRPr="002A089C">
        <w:rPr>
          <w:rFonts w:ascii="Garamond" w:eastAsia="EB Garamond" w:hAnsi="Garamond" w:cs="EB Garamond"/>
        </w:rPr>
        <w:t>A. Manufactured Homes. The minimum land area required for all mobile homes shall be 3 acres.</w:t>
      </w:r>
    </w:p>
    <w:p w14:paraId="31EBDE5F" w14:textId="77777777" w:rsidR="00071F16" w:rsidRPr="002A089C" w:rsidRDefault="00071F16">
      <w:pPr>
        <w:spacing w:line="240" w:lineRule="auto"/>
        <w:rPr>
          <w:rFonts w:ascii="Garamond" w:eastAsia="EB Garamond" w:hAnsi="Garamond" w:cs="EB Garamond"/>
          <w:b/>
          <w:bCs/>
        </w:rPr>
      </w:pPr>
    </w:p>
    <w:p w14:paraId="31EBDE60"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Pursuant to the adoption of this local law, the subsection of Article V regulating manufactured housing shall read as follows:</w:t>
      </w:r>
    </w:p>
    <w:p w14:paraId="31EBDE61" w14:textId="77777777" w:rsidR="00071F16" w:rsidRPr="002A089C" w:rsidRDefault="00071F16">
      <w:pPr>
        <w:spacing w:line="240" w:lineRule="auto"/>
        <w:rPr>
          <w:rFonts w:ascii="Garamond" w:eastAsia="EB Garamond" w:hAnsi="Garamond" w:cs="EB Garamond"/>
          <w:b/>
          <w:bCs/>
        </w:rPr>
      </w:pPr>
    </w:p>
    <w:p w14:paraId="31EBDE62" w14:textId="77777777" w:rsidR="00071F16" w:rsidRPr="002A089C" w:rsidRDefault="00D26910">
      <w:pPr>
        <w:spacing w:line="240" w:lineRule="auto"/>
        <w:ind w:right="720" w:firstLine="720"/>
        <w:jc w:val="both"/>
        <w:rPr>
          <w:rFonts w:ascii="Garamond" w:eastAsia="EB Garamond" w:hAnsi="Garamond" w:cs="EB Garamond"/>
          <w:b/>
          <w:bCs/>
        </w:rPr>
      </w:pPr>
      <w:r w:rsidRPr="002A089C">
        <w:rPr>
          <w:rFonts w:ascii="Garamond" w:eastAsia="EB Garamond" w:hAnsi="Garamond" w:cs="EB Garamond"/>
          <w:b/>
          <w:bCs/>
        </w:rPr>
        <w:t xml:space="preserve">Additional Density Requirements for Manufactured Homes </w:t>
      </w:r>
    </w:p>
    <w:p w14:paraId="31EBDE63" w14:textId="77777777" w:rsidR="00071F16" w:rsidRPr="002A089C" w:rsidRDefault="00071F16">
      <w:pPr>
        <w:spacing w:line="240" w:lineRule="auto"/>
        <w:ind w:right="720"/>
        <w:rPr>
          <w:rFonts w:ascii="Garamond" w:eastAsia="EB Garamond" w:hAnsi="Garamond" w:cs="EB Garamond"/>
          <w:b/>
          <w:bCs/>
        </w:rPr>
      </w:pPr>
    </w:p>
    <w:p w14:paraId="31EBDE64" w14:textId="77777777" w:rsidR="00071F16" w:rsidRPr="002A089C" w:rsidRDefault="00D26910">
      <w:pPr>
        <w:spacing w:line="240" w:lineRule="auto"/>
        <w:ind w:left="720" w:right="720"/>
        <w:jc w:val="both"/>
        <w:rPr>
          <w:rFonts w:ascii="Garamond" w:eastAsia="EB Garamond" w:hAnsi="Garamond" w:cs="EB Garamond"/>
        </w:rPr>
      </w:pPr>
      <w:r w:rsidRPr="002A089C">
        <w:rPr>
          <w:rFonts w:ascii="Garamond" w:eastAsia="EB Garamond" w:hAnsi="Garamond" w:cs="EB Garamond"/>
        </w:rPr>
        <w:t>A. Manufactured Homes. The minimum land area required for all mobile homes shall be 3 acres. The minimum land area required for all manufactured homes shall be 1 acre. No more than one manufactured or mobile home shall be permitted per lot.</w:t>
      </w:r>
    </w:p>
    <w:p w14:paraId="31EBDE65" w14:textId="77777777" w:rsidR="00071F16" w:rsidRPr="002A089C" w:rsidRDefault="00071F16">
      <w:pPr>
        <w:spacing w:line="240" w:lineRule="auto"/>
        <w:rPr>
          <w:rFonts w:ascii="Garamond" w:eastAsia="EB Garamond" w:hAnsi="Garamond" w:cs="EB Garamond"/>
          <w:b/>
          <w:bCs/>
        </w:rPr>
      </w:pPr>
    </w:p>
    <w:p w14:paraId="31EBDE66"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b/>
          <w:bCs/>
        </w:rPr>
        <w:t>§10.  Amendment to Article V</w:t>
      </w:r>
      <w:r w:rsidRPr="002A089C">
        <w:rPr>
          <w:rFonts w:ascii="Garamond" w:eastAsia="EB Garamond" w:hAnsi="Garamond" w:cs="EB Garamond"/>
        </w:rPr>
        <w:t xml:space="preserve"> </w:t>
      </w:r>
      <w:r w:rsidRPr="002A089C">
        <w:rPr>
          <w:rFonts w:ascii="Garamond" w:eastAsia="EB Garamond" w:hAnsi="Garamond" w:cs="EB Garamond"/>
          <w:b/>
          <w:bCs/>
        </w:rPr>
        <w:t>of the Town’s Zoning Ordinance</w:t>
      </w:r>
    </w:p>
    <w:p w14:paraId="31EBDE67" w14:textId="77777777" w:rsidR="00071F16" w:rsidRPr="002A089C" w:rsidRDefault="00071F16">
      <w:pPr>
        <w:spacing w:line="240" w:lineRule="auto"/>
        <w:rPr>
          <w:rFonts w:ascii="Garamond" w:eastAsia="EB Garamond" w:hAnsi="Garamond" w:cs="EB Garamond"/>
          <w:b/>
          <w:bCs/>
        </w:rPr>
      </w:pPr>
    </w:p>
    <w:p w14:paraId="31EBDE68"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Article V (“Article V – Dimensional Regulations”) of the town’s zoning ordinance is hereby amended. The following words shall be added to Article V:</w:t>
      </w:r>
    </w:p>
    <w:p w14:paraId="31EBDE69" w14:textId="77777777" w:rsidR="00071F16" w:rsidRPr="002A089C" w:rsidRDefault="00071F16">
      <w:pPr>
        <w:spacing w:line="240" w:lineRule="auto"/>
        <w:rPr>
          <w:rFonts w:ascii="Garamond" w:eastAsia="EB Garamond" w:hAnsi="Garamond" w:cs="EB Garamond"/>
          <w:b/>
          <w:bCs/>
        </w:rPr>
      </w:pPr>
    </w:p>
    <w:p w14:paraId="31EBDE6A" w14:textId="77777777" w:rsidR="00071F16" w:rsidRPr="002A089C" w:rsidRDefault="00D26910">
      <w:pPr>
        <w:spacing w:line="240" w:lineRule="auto"/>
        <w:ind w:right="720" w:firstLine="720"/>
        <w:jc w:val="both"/>
        <w:rPr>
          <w:rFonts w:ascii="Garamond" w:eastAsia="EB Garamond" w:hAnsi="Garamond" w:cs="EB Garamond"/>
          <w:b/>
          <w:bCs/>
        </w:rPr>
      </w:pPr>
      <w:r w:rsidRPr="002A089C">
        <w:rPr>
          <w:rFonts w:ascii="Garamond" w:eastAsia="EB Garamond" w:hAnsi="Garamond" w:cs="EB Garamond"/>
          <w:b/>
          <w:bCs/>
        </w:rPr>
        <w:t xml:space="preserve">Additional Density Requirements for Tiny Houses </w:t>
      </w:r>
    </w:p>
    <w:p w14:paraId="31EBDE6B" w14:textId="77777777" w:rsidR="00071F16" w:rsidRPr="002A089C" w:rsidRDefault="00071F16">
      <w:pPr>
        <w:spacing w:line="240" w:lineRule="auto"/>
        <w:ind w:right="720"/>
        <w:rPr>
          <w:rFonts w:ascii="Garamond" w:eastAsia="EB Garamond" w:hAnsi="Garamond" w:cs="EB Garamond"/>
          <w:b/>
          <w:bCs/>
        </w:rPr>
      </w:pPr>
    </w:p>
    <w:p w14:paraId="31EBDE6C" w14:textId="77777777" w:rsidR="00071F16" w:rsidRPr="002A089C" w:rsidRDefault="00D26910">
      <w:pPr>
        <w:spacing w:line="240" w:lineRule="auto"/>
        <w:ind w:left="720" w:right="720"/>
        <w:jc w:val="both"/>
        <w:rPr>
          <w:rFonts w:ascii="Garamond" w:eastAsia="EB Garamond" w:hAnsi="Garamond" w:cs="EB Garamond"/>
        </w:rPr>
      </w:pPr>
      <w:r w:rsidRPr="002A089C">
        <w:rPr>
          <w:rFonts w:ascii="Garamond" w:eastAsia="EB Garamond" w:hAnsi="Garamond" w:cs="EB Garamond"/>
        </w:rPr>
        <w:t>A. Tiny Houses. The minimum land area required for all tiny houses shall be 1 acre. No more than one tiny home shall be permitted per lot.</w:t>
      </w:r>
    </w:p>
    <w:p w14:paraId="31EBDE6D" w14:textId="77777777" w:rsidR="00071F16" w:rsidRPr="002A089C" w:rsidRDefault="00071F16">
      <w:pPr>
        <w:spacing w:line="240" w:lineRule="auto"/>
        <w:rPr>
          <w:rFonts w:ascii="Garamond" w:eastAsia="EB Garamond" w:hAnsi="Garamond" w:cs="EB Garamond"/>
          <w:b/>
          <w:bCs/>
        </w:rPr>
      </w:pPr>
    </w:p>
    <w:p w14:paraId="31EBDE6F" w14:textId="476EEBFF" w:rsidR="00071F16" w:rsidRPr="002A089C" w:rsidRDefault="00D26910">
      <w:pPr>
        <w:spacing w:line="240" w:lineRule="auto"/>
        <w:rPr>
          <w:rFonts w:ascii="Garamond" w:eastAsia="EB Garamond" w:hAnsi="Garamond" w:cs="EB Garamond"/>
          <w:b/>
          <w:bCs/>
        </w:rPr>
      </w:pPr>
      <w:r w:rsidRPr="002A089C">
        <w:rPr>
          <w:rFonts w:ascii="Garamond" w:eastAsia="EB Garamond" w:hAnsi="Garamond" w:cs="EB Garamond"/>
          <w:b/>
          <w:bCs/>
        </w:rPr>
        <w:t>§11.  Amendment to Article VI</w:t>
      </w:r>
      <w:r w:rsidRPr="002A089C">
        <w:rPr>
          <w:rFonts w:ascii="Garamond" w:eastAsia="EB Garamond" w:hAnsi="Garamond" w:cs="EB Garamond"/>
        </w:rPr>
        <w:t xml:space="preserve"> </w:t>
      </w:r>
      <w:r w:rsidRPr="002A089C">
        <w:rPr>
          <w:rFonts w:ascii="Garamond" w:eastAsia="EB Garamond" w:hAnsi="Garamond" w:cs="EB Garamond"/>
          <w:b/>
          <w:bCs/>
        </w:rPr>
        <w:t>of the Town’s Zoning Ordinance</w:t>
      </w:r>
    </w:p>
    <w:p w14:paraId="31EBDE70" w14:textId="77777777" w:rsidR="00071F16" w:rsidRPr="002A089C" w:rsidRDefault="00071F16">
      <w:pPr>
        <w:spacing w:line="240" w:lineRule="auto"/>
        <w:rPr>
          <w:rFonts w:ascii="Garamond" w:eastAsia="EB Garamond" w:hAnsi="Garamond" w:cs="EB Garamond"/>
          <w:b/>
          <w:bCs/>
        </w:rPr>
      </w:pPr>
    </w:p>
    <w:p w14:paraId="31EBDE71"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Article VI (“Article VI – General Regulations”) of the town’s zoning ordinance is hereby amended. Prior to the adoption of this local law, the section of Article VI regulating manufactured homes read as follows: </w:t>
      </w:r>
    </w:p>
    <w:p w14:paraId="601A278F" w14:textId="77777777" w:rsidR="0028371E" w:rsidRPr="002A089C" w:rsidRDefault="0028371E">
      <w:pPr>
        <w:spacing w:line="240" w:lineRule="auto"/>
        <w:rPr>
          <w:rFonts w:ascii="Garamond" w:eastAsia="EB Garamond" w:hAnsi="Garamond" w:cs="EB Garamond"/>
        </w:rPr>
      </w:pPr>
    </w:p>
    <w:p w14:paraId="5E0DEB10" w14:textId="77777777" w:rsidR="0004344E" w:rsidRPr="002A089C" w:rsidRDefault="0004344E">
      <w:pPr>
        <w:spacing w:line="240" w:lineRule="auto"/>
        <w:rPr>
          <w:rFonts w:ascii="Garamond" w:eastAsia="EB Garamond" w:hAnsi="Garamond" w:cs="EB Garamond"/>
        </w:rPr>
      </w:pPr>
    </w:p>
    <w:p w14:paraId="31EBDE72" w14:textId="77777777" w:rsidR="00071F16" w:rsidRPr="002A089C" w:rsidRDefault="00071F16">
      <w:pPr>
        <w:spacing w:line="240" w:lineRule="auto"/>
        <w:rPr>
          <w:rFonts w:ascii="Garamond" w:eastAsia="EB Garamond" w:hAnsi="Garamond" w:cs="EB Garamond"/>
          <w:b/>
          <w:bCs/>
        </w:rPr>
      </w:pPr>
    </w:p>
    <w:p w14:paraId="31EBDE73" w14:textId="77777777" w:rsidR="00071F16" w:rsidRPr="002A089C" w:rsidRDefault="00D26910">
      <w:pPr>
        <w:spacing w:line="240" w:lineRule="auto"/>
        <w:ind w:right="720" w:firstLine="720"/>
        <w:jc w:val="both"/>
        <w:rPr>
          <w:rFonts w:ascii="Garamond" w:eastAsia="EB Garamond" w:hAnsi="Garamond" w:cs="EB Garamond"/>
          <w:b/>
          <w:bCs/>
        </w:rPr>
      </w:pPr>
      <w:r w:rsidRPr="002A089C">
        <w:rPr>
          <w:rFonts w:ascii="Garamond" w:eastAsia="EB Garamond" w:hAnsi="Garamond" w:cs="EB Garamond"/>
          <w:b/>
          <w:bCs/>
        </w:rPr>
        <w:t>Manufactured Homes</w:t>
      </w:r>
    </w:p>
    <w:p w14:paraId="31EBDE74" w14:textId="77777777" w:rsidR="00071F16" w:rsidRPr="002A089C" w:rsidRDefault="00071F16">
      <w:pPr>
        <w:spacing w:line="240" w:lineRule="auto"/>
        <w:rPr>
          <w:rFonts w:ascii="Garamond" w:eastAsia="EB Garamond" w:hAnsi="Garamond" w:cs="EB Garamond"/>
          <w:b/>
          <w:bCs/>
        </w:rPr>
      </w:pPr>
    </w:p>
    <w:p w14:paraId="31EBDE75" w14:textId="77777777" w:rsidR="00071F16" w:rsidRPr="002A089C" w:rsidRDefault="00D26910">
      <w:pPr>
        <w:spacing w:line="240" w:lineRule="auto"/>
        <w:ind w:left="720" w:right="720"/>
        <w:jc w:val="both"/>
        <w:rPr>
          <w:rFonts w:ascii="Garamond" w:eastAsia="EB Garamond" w:hAnsi="Garamond" w:cs="EB Garamond"/>
        </w:rPr>
      </w:pPr>
      <w:r w:rsidRPr="002A089C">
        <w:rPr>
          <w:rFonts w:ascii="Garamond" w:eastAsia="EB Garamond" w:hAnsi="Garamond" w:cs="EB Garamond"/>
        </w:rPr>
        <w:t>A. Purpose. The purpose of this section is to promote the health, safety, and general welfare of the community, including the protection and preservation of the property of the Town of Wilmington and of its inhabitants by establishing specific requirements and regulations governing the installation of manufactured homes.</w:t>
      </w:r>
    </w:p>
    <w:p w14:paraId="31EBDE76" w14:textId="77777777" w:rsidR="00071F16" w:rsidRPr="002A089C" w:rsidRDefault="00071F16">
      <w:pPr>
        <w:spacing w:line="240" w:lineRule="auto"/>
        <w:ind w:right="720"/>
        <w:rPr>
          <w:rFonts w:ascii="Garamond" w:eastAsia="EB Garamond" w:hAnsi="Garamond" w:cs="EB Garamond"/>
          <w:b/>
          <w:bCs/>
        </w:rPr>
      </w:pPr>
    </w:p>
    <w:p w14:paraId="31EBDE77" w14:textId="77777777" w:rsidR="00071F16" w:rsidRPr="002A089C" w:rsidRDefault="00D26910">
      <w:pPr>
        <w:spacing w:line="240" w:lineRule="auto"/>
        <w:ind w:left="720" w:right="720"/>
        <w:jc w:val="both"/>
        <w:rPr>
          <w:rFonts w:ascii="Garamond" w:eastAsia="EB Garamond" w:hAnsi="Garamond" w:cs="EB Garamond"/>
        </w:rPr>
      </w:pPr>
      <w:r w:rsidRPr="002A089C">
        <w:rPr>
          <w:rFonts w:ascii="Garamond" w:eastAsia="EB Garamond" w:hAnsi="Garamond" w:cs="EB Garamond"/>
        </w:rPr>
        <w:t>B. The installation of the manufactured home shall conform to the requirements of the NYS Building Code and the United States Department of Housing and Urban Development.</w:t>
      </w:r>
    </w:p>
    <w:p w14:paraId="31EBDE78" w14:textId="77777777" w:rsidR="00071F16" w:rsidRPr="002A089C" w:rsidRDefault="00071F16">
      <w:pPr>
        <w:spacing w:line="240" w:lineRule="auto"/>
        <w:ind w:right="720"/>
        <w:rPr>
          <w:rFonts w:ascii="Garamond" w:eastAsia="EB Garamond" w:hAnsi="Garamond" w:cs="EB Garamond"/>
          <w:b/>
          <w:bCs/>
        </w:rPr>
      </w:pPr>
    </w:p>
    <w:p w14:paraId="31EBDE79" w14:textId="77777777" w:rsidR="00071F16" w:rsidRPr="002A089C" w:rsidRDefault="00D26910">
      <w:pPr>
        <w:spacing w:line="240" w:lineRule="auto"/>
        <w:ind w:left="1440" w:right="720"/>
        <w:jc w:val="both"/>
        <w:rPr>
          <w:rFonts w:ascii="Garamond" w:eastAsia="EB Garamond" w:hAnsi="Garamond" w:cs="EB Garamond"/>
        </w:rPr>
      </w:pPr>
      <w:r w:rsidRPr="002A089C">
        <w:rPr>
          <w:rFonts w:ascii="Garamond" w:eastAsia="EB Garamond" w:hAnsi="Garamond" w:cs="EB Garamond"/>
        </w:rPr>
        <w:t>(1) All manufactured homes within the Town of Wilmington shall be installed on a permanent foundation with the wheel and tongue removed.</w:t>
      </w:r>
    </w:p>
    <w:p w14:paraId="31EBDE7A" w14:textId="77777777" w:rsidR="00071F16" w:rsidRPr="002A089C" w:rsidRDefault="00071F16">
      <w:pPr>
        <w:spacing w:line="240" w:lineRule="auto"/>
        <w:rPr>
          <w:rFonts w:ascii="Garamond" w:eastAsia="EB Garamond" w:hAnsi="Garamond" w:cs="EB Garamond"/>
          <w:b/>
          <w:bCs/>
        </w:rPr>
      </w:pPr>
    </w:p>
    <w:p w14:paraId="31EBDE7B" w14:textId="77777777" w:rsidR="00071F16" w:rsidRPr="002A089C" w:rsidRDefault="00D26910">
      <w:pPr>
        <w:spacing w:line="240" w:lineRule="auto"/>
        <w:ind w:left="1440" w:right="720"/>
        <w:jc w:val="both"/>
        <w:rPr>
          <w:rFonts w:ascii="Garamond" w:eastAsia="EB Garamond" w:hAnsi="Garamond" w:cs="EB Garamond"/>
        </w:rPr>
      </w:pPr>
      <w:r w:rsidRPr="002A089C">
        <w:rPr>
          <w:rFonts w:ascii="Garamond" w:eastAsia="EB Garamond" w:hAnsi="Garamond" w:cs="EB Garamond"/>
        </w:rPr>
        <w:t>(2) The manufactured home shall have an approved metal, wood, or other suitable skirting or framing, properly ventilated and attached, which shall enclose the area from the bottom of the floor line of the mobile home to the ground, and which shall be installed within thirty (30) days of the installation of the mobile home.</w:t>
      </w:r>
    </w:p>
    <w:p w14:paraId="31EBDE7C" w14:textId="77777777" w:rsidR="00071F16" w:rsidRPr="002A089C" w:rsidRDefault="00071F16">
      <w:pPr>
        <w:spacing w:line="240" w:lineRule="auto"/>
        <w:rPr>
          <w:rFonts w:ascii="Garamond" w:eastAsia="EB Garamond" w:hAnsi="Garamond" w:cs="EB Garamond"/>
          <w:b/>
          <w:bCs/>
        </w:rPr>
      </w:pPr>
    </w:p>
    <w:p w14:paraId="31EBDE7D"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Pursuant to the adoption of this local law, the section of Article VI regulating manufactured homes shall read as follows: </w:t>
      </w:r>
    </w:p>
    <w:p w14:paraId="31EBDE7E" w14:textId="77777777" w:rsidR="00071F16" w:rsidRPr="002A089C" w:rsidRDefault="00071F16">
      <w:pPr>
        <w:spacing w:line="240" w:lineRule="auto"/>
        <w:rPr>
          <w:rFonts w:ascii="Garamond" w:eastAsia="EB Garamond" w:hAnsi="Garamond" w:cs="EB Garamond"/>
          <w:b/>
          <w:bCs/>
        </w:rPr>
      </w:pPr>
    </w:p>
    <w:p w14:paraId="31EBDE7F" w14:textId="77777777" w:rsidR="00071F16" w:rsidRPr="002A089C" w:rsidRDefault="00D26910">
      <w:pPr>
        <w:spacing w:line="240" w:lineRule="auto"/>
        <w:ind w:right="720" w:firstLine="720"/>
        <w:jc w:val="both"/>
        <w:rPr>
          <w:rFonts w:ascii="Garamond" w:eastAsia="EB Garamond" w:hAnsi="Garamond" w:cs="EB Garamond"/>
          <w:b/>
          <w:bCs/>
        </w:rPr>
      </w:pPr>
      <w:r w:rsidRPr="002A089C">
        <w:rPr>
          <w:rFonts w:ascii="Garamond" w:eastAsia="EB Garamond" w:hAnsi="Garamond" w:cs="EB Garamond"/>
          <w:b/>
          <w:bCs/>
        </w:rPr>
        <w:t>Manufactured Homes</w:t>
      </w:r>
    </w:p>
    <w:p w14:paraId="31EBDE80" w14:textId="77777777" w:rsidR="00071F16" w:rsidRPr="002A089C" w:rsidRDefault="00071F16">
      <w:pPr>
        <w:spacing w:line="240" w:lineRule="auto"/>
        <w:rPr>
          <w:rFonts w:ascii="Garamond" w:eastAsia="EB Garamond" w:hAnsi="Garamond" w:cs="EB Garamond"/>
          <w:b/>
          <w:bCs/>
        </w:rPr>
      </w:pPr>
    </w:p>
    <w:p w14:paraId="31EBDE81" w14:textId="77777777" w:rsidR="00071F16" w:rsidRPr="002A089C" w:rsidRDefault="00D26910">
      <w:pPr>
        <w:spacing w:line="240" w:lineRule="auto"/>
        <w:ind w:left="720" w:right="720"/>
        <w:jc w:val="both"/>
        <w:rPr>
          <w:rFonts w:ascii="Garamond" w:eastAsia="EB Garamond" w:hAnsi="Garamond" w:cs="EB Garamond"/>
        </w:rPr>
      </w:pPr>
      <w:r w:rsidRPr="002A089C">
        <w:rPr>
          <w:rFonts w:ascii="Garamond" w:eastAsia="EB Garamond" w:hAnsi="Garamond" w:cs="EB Garamond"/>
        </w:rPr>
        <w:t xml:space="preserve">A. Purpose. The purpose of this section is to promote the health, safety, and general welfare of the community, including the protection and </w:t>
      </w:r>
    </w:p>
    <w:p w14:paraId="31EBDE82" w14:textId="77777777" w:rsidR="00071F16" w:rsidRPr="002A089C" w:rsidRDefault="00D26910">
      <w:pPr>
        <w:spacing w:line="240" w:lineRule="auto"/>
        <w:ind w:left="720" w:right="720"/>
        <w:jc w:val="both"/>
        <w:rPr>
          <w:rFonts w:ascii="Garamond" w:eastAsia="EB Garamond" w:hAnsi="Garamond" w:cs="EB Garamond"/>
        </w:rPr>
      </w:pPr>
      <w:r w:rsidRPr="002A089C">
        <w:rPr>
          <w:rFonts w:ascii="Garamond" w:eastAsia="EB Garamond" w:hAnsi="Garamond" w:cs="EB Garamond"/>
        </w:rPr>
        <w:t>preservation of the property of the Town of Wilmington and of its inhabitants by establishing specific requirements and regulations governing the installation of manufactured homes.</w:t>
      </w:r>
    </w:p>
    <w:p w14:paraId="31EBDE83" w14:textId="77777777" w:rsidR="00071F16" w:rsidRPr="002A089C" w:rsidRDefault="00071F16">
      <w:pPr>
        <w:spacing w:line="240" w:lineRule="auto"/>
        <w:ind w:right="720"/>
        <w:rPr>
          <w:rFonts w:ascii="Garamond" w:eastAsia="EB Garamond" w:hAnsi="Garamond" w:cs="EB Garamond"/>
          <w:b/>
          <w:bCs/>
        </w:rPr>
      </w:pPr>
    </w:p>
    <w:p w14:paraId="31EBDE84" w14:textId="77777777" w:rsidR="00071F16" w:rsidRPr="002A089C" w:rsidRDefault="00D26910">
      <w:pPr>
        <w:spacing w:line="240" w:lineRule="auto"/>
        <w:ind w:left="720" w:right="720"/>
        <w:jc w:val="both"/>
        <w:rPr>
          <w:rFonts w:ascii="Garamond" w:eastAsia="EB Garamond" w:hAnsi="Garamond" w:cs="EB Garamond"/>
        </w:rPr>
      </w:pPr>
      <w:r w:rsidRPr="002A089C">
        <w:rPr>
          <w:rFonts w:ascii="Garamond" w:eastAsia="EB Garamond" w:hAnsi="Garamond" w:cs="EB Garamond"/>
        </w:rPr>
        <w:t>B. The installation of the manufactured home shall conform to the requirements of the United States Department of Housing and Urban Development, the New York State building code, and the following additional terms:</w:t>
      </w:r>
    </w:p>
    <w:p w14:paraId="31EBDE85" w14:textId="77777777" w:rsidR="00071F16" w:rsidRPr="002A089C" w:rsidRDefault="00071F16">
      <w:pPr>
        <w:spacing w:line="240" w:lineRule="auto"/>
        <w:rPr>
          <w:rFonts w:ascii="Garamond" w:eastAsia="EB Garamond" w:hAnsi="Garamond" w:cs="EB Garamond"/>
          <w:b/>
          <w:bCs/>
        </w:rPr>
      </w:pPr>
    </w:p>
    <w:p w14:paraId="31EBDE86" w14:textId="77777777" w:rsidR="00071F16" w:rsidRPr="002A089C" w:rsidRDefault="00D26910">
      <w:pPr>
        <w:spacing w:line="240" w:lineRule="auto"/>
        <w:ind w:left="1440" w:right="720"/>
        <w:jc w:val="both"/>
        <w:rPr>
          <w:rFonts w:ascii="Garamond" w:eastAsia="EB Garamond" w:hAnsi="Garamond" w:cs="EB Garamond"/>
        </w:rPr>
      </w:pPr>
      <w:r w:rsidRPr="002A089C">
        <w:rPr>
          <w:rFonts w:ascii="Garamond" w:eastAsia="EB Garamond" w:hAnsi="Garamond" w:cs="EB Garamond"/>
        </w:rPr>
        <w:t>(1) All manufactured homes within the Town of Wilmington shall be affixed to a permanent foundation with the wheel and tongue removed.</w:t>
      </w:r>
    </w:p>
    <w:p w14:paraId="31EBDE87" w14:textId="77777777" w:rsidR="00071F16" w:rsidRPr="002A089C" w:rsidRDefault="00071F16">
      <w:pPr>
        <w:spacing w:line="240" w:lineRule="auto"/>
        <w:rPr>
          <w:rFonts w:ascii="Garamond" w:eastAsia="EB Garamond" w:hAnsi="Garamond" w:cs="EB Garamond"/>
          <w:b/>
          <w:bCs/>
        </w:rPr>
      </w:pPr>
    </w:p>
    <w:p w14:paraId="31EBDE88" w14:textId="77777777" w:rsidR="00071F16" w:rsidRPr="002A089C" w:rsidRDefault="00D26910">
      <w:pPr>
        <w:spacing w:line="240" w:lineRule="auto"/>
        <w:ind w:left="1440" w:right="720"/>
        <w:jc w:val="both"/>
        <w:rPr>
          <w:rFonts w:ascii="Garamond" w:eastAsia="EB Garamond" w:hAnsi="Garamond" w:cs="EB Garamond"/>
        </w:rPr>
      </w:pPr>
      <w:r w:rsidRPr="002A089C">
        <w:rPr>
          <w:rFonts w:ascii="Garamond" w:eastAsia="EB Garamond" w:hAnsi="Garamond" w:cs="EB Garamond"/>
        </w:rPr>
        <w:t>(2) All manufactured homes within the Town of Wilmington shall  have a metal, wood, or similar skirting or framing approved prior to installation by the town’s Code Enforcement Officer or Planning Board, which shall be properly ventilated and attached, and which shall enclose the area from the bottom of the floor line of the manufactured home to the ground, and which shall be installed within thirty (30) days of the installation of the manufactured home.</w:t>
      </w:r>
    </w:p>
    <w:p w14:paraId="31EBDE89" w14:textId="77777777" w:rsidR="00071F16" w:rsidRPr="002A089C" w:rsidRDefault="00071F16">
      <w:pPr>
        <w:spacing w:line="240" w:lineRule="auto"/>
        <w:ind w:right="720"/>
        <w:rPr>
          <w:rFonts w:ascii="Garamond" w:eastAsia="EB Garamond" w:hAnsi="Garamond" w:cs="EB Garamond"/>
          <w:b/>
          <w:bCs/>
        </w:rPr>
      </w:pPr>
    </w:p>
    <w:p w14:paraId="31EBDE8A" w14:textId="77777777" w:rsidR="00071F16" w:rsidRPr="002A089C" w:rsidRDefault="00D26910">
      <w:pPr>
        <w:spacing w:line="240" w:lineRule="auto"/>
        <w:ind w:left="1440" w:right="720"/>
        <w:jc w:val="both"/>
        <w:rPr>
          <w:rFonts w:ascii="Garamond" w:eastAsia="EB Garamond" w:hAnsi="Garamond" w:cs="EB Garamond"/>
        </w:rPr>
      </w:pPr>
      <w:r w:rsidRPr="002A089C">
        <w:rPr>
          <w:rFonts w:ascii="Garamond" w:eastAsia="EB Garamond" w:hAnsi="Garamond" w:cs="EB Garamond"/>
        </w:rPr>
        <w:t xml:space="preserve">(3) All manufactured homes within the Town of Wilmington shall have wooden steps or decking for all entrances. </w:t>
      </w:r>
    </w:p>
    <w:p w14:paraId="31EBDE8B" w14:textId="77777777" w:rsidR="00071F16" w:rsidRPr="002A089C" w:rsidRDefault="00071F16">
      <w:pPr>
        <w:spacing w:line="240" w:lineRule="auto"/>
        <w:ind w:right="720"/>
        <w:rPr>
          <w:rFonts w:ascii="Garamond" w:eastAsia="EB Garamond" w:hAnsi="Garamond" w:cs="EB Garamond"/>
          <w:b/>
          <w:bCs/>
        </w:rPr>
      </w:pPr>
    </w:p>
    <w:p w14:paraId="31EBDE8C" w14:textId="77777777" w:rsidR="00071F16" w:rsidRPr="002A089C" w:rsidRDefault="00D26910">
      <w:pPr>
        <w:spacing w:line="240" w:lineRule="auto"/>
        <w:ind w:left="1440" w:right="720"/>
        <w:jc w:val="both"/>
        <w:rPr>
          <w:rFonts w:ascii="Garamond" w:eastAsia="EB Garamond" w:hAnsi="Garamond" w:cs="EB Garamond"/>
        </w:rPr>
      </w:pPr>
      <w:r w:rsidRPr="002A089C">
        <w:rPr>
          <w:rFonts w:ascii="Garamond" w:eastAsia="EB Garamond" w:hAnsi="Garamond" w:cs="EB Garamond"/>
        </w:rPr>
        <w:t xml:space="preserve">(4) All manufactured homes installed within the Town of Wilmington shall be manufactured no more than five years prior to the home’s installation. </w:t>
      </w:r>
    </w:p>
    <w:p w14:paraId="31EBDE8D" w14:textId="77777777" w:rsidR="00071F16" w:rsidRPr="002A089C" w:rsidRDefault="00071F16">
      <w:pPr>
        <w:spacing w:line="240" w:lineRule="auto"/>
        <w:ind w:right="720"/>
        <w:rPr>
          <w:rFonts w:ascii="Garamond" w:eastAsia="EB Garamond" w:hAnsi="Garamond" w:cs="EB Garamond"/>
          <w:b/>
          <w:bCs/>
        </w:rPr>
      </w:pPr>
    </w:p>
    <w:p w14:paraId="31EBDE8E" w14:textId="0DFCEEEE" w:rsidR="00071F16" w:rsidRPr="002A089C" w:rsidRDefault="00D26910">
      <w:pPr>
        <w:spacing w:line="240" w:lineRule="auto"/>
        <w:ind w:left="1440" w:right="720"/>
        <w:jc w:val="both"/>
        <w:rPr>
          <w:rFonts w:ascii="Garamond" w:eastAsia="EB Garamond" w:hAnsi="Garamond" w:cs="EB Garamond"/>
          <w:b/>
          <w:bCs/>
          <w:color w:val="EE0000"/>
        </w:rPr>
      </w:pPr>
      <w:r w:rsidRPr="002A089C">
        <w:rPr>
          <w:rFonts w:ascii="Garamond" w:eastAsia="EB Garamond" w:hAnsi="Garamond" w:cs="EB Garamond"/>
          <w:b/>
          <w:bCs/>
          <w:color w:val="EE0000"/>
        </w:rPr>
        <w:t>(5) All manufactured homes within the Town of Wilmington shall have a roofpitchof5/12</w:t>
      </w:r>
      <w:r w:rsidR="006818C9" w:rsidRPr="002A089C">
        <w:rPr>
          <w:rFonts w:ascii="Garamond" w:eastAsia="EB Garamond" w:hAnsi="Garamond" w:cs="EB Garamond"/>
          <w:b/>
          <w:bCs/>
          <w:color w:val="EE0000"/>
        </w:rPr>
        <w:t>o</w:t>
      </w:r>
      <w:r w:rsidRPr="002A089C">
        <w:rPr>
          <w:rFonts w:ascii="Garamond" w:eastAsia="EB Garamond" w:hAnsi="Garamond" w:cs="EB Garamond"/>
          <w:b/>
          <w:bCs/>
          <w:color w:val="EE0000"/>
        </w:rPr>
        <w:t>rgreater.</w:t>
      </w:r>
      <w:r w:rsidR="00760614" w:rsidRPr="002A089C">
        <w:rPr>
          <w:rFonts w:ascii="Garamond" w:eastAsia="EB Garamond" w:hAnsi="Garamond" w:cs="EB Garamond"/>
          <w:b/>
          <w:bCs/>
          <w:color w:val="EE0000"/>
        </w:rPr>
        <w:t xml:space="preserve"> Remov</w:t>
      </w:r>
      <w:r w:rsidR="00F10132" w:rsidRPr="002A089C">
        <w:rPr>
          <w:rFonts w:ascii="Garamond" w:eastAsia="EB Garamond" w:hAnsi="Garamond" w:cs="EB Garamond"/>
          <w:b/>
          <w:bCs/>
          <w:color w:val="EE0000"/>
        </w:rPr>
        <w:t xml:space="preserve">ing </w:t>
      </w:r>
      <w:r w:rsidRPr="002A089C">
        <w:rPr>
          <w:rFonts w:ascii="Garamond" w:eastAsia="EB Garamond" w:hAnsi="Garamond" w:cs="EB Garamond"/>
          <w:b/>
          <w:bCs/>
          <w:color w:val="EE0000"/>
        </w:rPr>
        <w:br/>
      </w:r>
    </w:p>
    <w:p w14:paraId="31EBDE8F" w14:textId="77777777" w:rsidR="00071F16" w:rsidRPr="002A089C" w:rsidRDefault="00D26910">
      <w:pPr>
        <w:spacing w:line="240" w:lineRule="auto"/>
        <w:ind w:left="720" w:right="720"/>
        <w:jc w:val="both"/>
        <w:rPr>
          <w:rFonts w:ascii="Garamond" w:eastAsia="EB Garamond" w:hAnsi="Garamond" w:cs="EB Garamond"/>
        </w:rPr>
      </w:pPr>
      <w:r w:rsidRPr="002A089C">
        <w:rPr>
          <w:rFonts w:ascii="Garamond" w:eastAsia="EB Garamond" w:hAnsi="Garamond" w:cs="EB Garamond"/>
        </w:rPr>
        <w:t xml:space="preserve">C. All manufactured homes within the Town of Wilmington shall be ineligible for use, operation, or permitting as a “short-term rental,” as the term is defined in the town’s Local Law 1 of 2021. </w:t>
      </w:r>
    </w:p>
    <w:p w14:paraId="31EBDE90" w14:textId="77777777" w:rsidR="00071F16" w:rsidRPr="002A089C" w:rsidRDefault="00071F16">
      <w:pPr>
        <w:spacing w:line="240" w:lineRule="auto"/>
        <w:rPr>
          <w:rFonts w:ascii="Garamond" w:eastAsia="EB Garamond" w:hAnsi="Garamond" w:cs="EB Garamond"/>
          <w:b/>
          <w:bCs/>
        </w:rPr>
      </w:pPr>
    </w:p>
    <w:p w14:paraId="31EBDE91"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b/>
          <w:bCs/>
        </w:rPr>
        <w:t>§12.  Amendment to Article VI</w:t>
      </w:r>
      <w:r w:rsidRPr="002A089C">
        <w:rPr>
          <w:rFonts w:ascii="Garamond" w:eastAsia="EB Garamond" w:hAnsi="Garamond" w:cs="EB Garamond"/>
        </w:rPr>
        <w:t xml:space="preserve"> </w:t>
      </w:r>
      <w:r w:rsidRPr="002A089C">
        <w:rPr>
          <w:rFonts w:ascii="Garamond" w:eastAsia="EB Garamond" w:hAnsi="Garamond" w:cs="EB Garamond"/>
          <w:b/>
          <w:bCs/>
        </w:rPr>
        <w:t>of the Town’s Zoning Ordinance</w:t>
      </w:r>
    </w:p>
    <w:p w14:paraId="31EBDE92" w14:textId="77777777" w:rsidR="00071F16" w:rsidRPr="002A089C" w:rsidRDefault="00071F16">
      <w:pPr>
        <w:spacing w:line="240" w:lineRule="auto"/>
        <w:rPr>
          <w:rFonts w:ascii="Garamond" w:eastAsia="EB Garamond" w:hAnsi="Garamond" w:cs="EB Garamond"/>
          <w:b/>
          <w:bCs/>
        </w:rPr>
      </w:pPr>
    </w:p>
    <w:p w14:paraId="31EBDE93" w14:textId="77777777" w:rsidR="00071F16" w:rsidRPr="002A089C" w:rsidRDefault="00D26910">
      <w:pPr>
        <w:spacing w:line="240" w:lineRule="auto"/>
        <w:rPr>
          <w:rFonts w:ascii="Garamond" w:eastAsia="EB Garamond" w:hAnsi="Garamond" w:cs="EB Garamond"/>
          <w:b/>
          <w:bCs/>
        </w:rPr>
      </w:pPr>
      <w:r w:rsidRPr="002A089C">
        <w:rPr>
          <w:rFonts w:ascii="Garamond" w:eastAsia="EB Garamond" w:hAnsi="Garamond" w:cs="EB Garamond"/>
        </w:rPr>
        <w:t>Article VI (“Article VI – General Regulations”) of the town’s zoning ordinance is hereby amended. Pursuant to the adoption of this local law, the following subsection shall be added to Article VI:</w:t>
      </w:r>
    </w:p>
    <w:p w14:paraId="31EBDE94" w14:textId="77777777" w:rsidR="00071F16" w:rsidRPr="002A089C" w:rsidRDefault="00071F16">
      <w:pPr>
        <w:spacing w:line="240" w:lineRule="auto"/>
        <w:rPr>
          <w:rFonts w:ascii="Garamond" w:eastAsia="EB Garamond" w:hAnsi="Garamond" w:cs="EB Garamond"/>
          <w:b/>
          <w:bCs/>
        </w:rPr>
      </w:pPr>
    </w:p>
    <w:p w14:paraId="31EBDE95" w14:textId="77777777" w:rsidR="00071F16" w:rsidRPr="002A089C" w:rsidRDefault="00D26910">
      <w:pPr>
        <w:spacing w:line="240" w:lineRule="auto"/>
        <w:ind w:left="720" w:right="720"/>
        <w:jc w:val="both"/>
        <w:rPr>
          <w:rFonts w:ascii="Garamond" w:eastAsia="EB Garamond" w:hAnsi="Garamond" w:cs="EB Garamond"/>
          <w:b/>
          <w:bCs/>
        </w:rPr>
      </w:pPr>
      <w:r w:rsidRPr="002A089C">
        <w:rPr>
          <w:rFonts w:ascii="Garamond" w:eastAsia="EB Garamond" w:hAnsi="Garamond" w:cs="EB Garamond"/>
        </w:rPr>
        <w:t xml:space="preserve">Tiny House: Unless defined as an “accessory dwelling unit” according to the terms of the Zoning Ordinance of the Town of Wilmington, tiny houses built, installed, placed, or similarly situated after the adoption of this local law shall be ineligible for use, operation, or permitting as a “short-term rental,” as the term is defined in the town’s Local Law 1 of 2021. </w:t>
      </w:r>
    </w:p>
    <w:p w14:paraId="31EBDE97" w14:textId="16AD37E6" w:rsidR="00071F16" w:rsidRPr="002A089C" w:rsidRDefault="00D26910">
      <w:pPr>
        <w:spacing w:line="240" w:lineRule="auto"/>
        <w:ind w:right="720"/>
        <w:jc w:val="both"/>
        <w:rPr>
          <w:rFonts w:ascii="Garamond" w:eastAsia="EB Garamond" w:hAnsi="Garamond" w:cs="EB Garamond"/>
          <w:b/>
          <w:bCs/>
        </w:rPr>
      </w:pPr>
      <w:r w:rsidRPr="002A089C">
        <w:rPr>
          <w:rFonts w:ascii="Garamond" w:eastAsia="EB Garamond" w:hAnsi="Garamond" w:cs="EB Garamond"/>
          <w:b/>
          <w:bCs/>
        </w:rPr>
        <w:t>§13. Amendment to Article XVI of the Town’s Zoning Ordinance</w:t>
      </w:r>
    </w:p>
    <w:p w14:paraId="31EBDE98" w14:textId="77777777" w:rsidR="00071F16" w:rsidRPr="002A089C" w:rsidRDefault="00071F16">
      <w:pPr>
        <w:spacing w:line="240" w:lineRule="auto"/>
        <w:rPr>
          <w:rFonts w:ascii="Garamond" w:eastAsia="EB Garamond" w:hAnsi="Garamond" w:cs="EB Garamond"/>
          <w:b/>
          <w:bCs/>
        </w:rPr>
      </w:pPr>
    </w:p>
    <w:p w14:paraId="31EBDE99"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Article XVI (“Article XVI – Definitions”) of the town’s zoning ordinance is hereby amended. Pursuant to the adoption of this local law, the definition of “Dwelling Unit” shall be:</w:t>
      </w:r>
    </w:p>
    <w:p w14:paraId="31EBDE9A" w14:textId="77777777" w:rsidR="00071F16" w:rsidRPr="002A089C" w:rsidRDefault="00071F16">
      <w:pPr>
        <w:spacing w:line="240" w:lineRule="auto"/>
        <w:rPr>
          <w:rFonts w:ascii="Garamond" w:eastAsia="EB Garamond" w:hAnsi="Garamond" w:cs="EB Garamond"/>
          <w:b/>
          <w:bCs/>
        </w:rPr>
      </w:pPr>
    </w:p>
    <w:p w14:paraId="31EBDE9B" w14:textId="77777777" w:rsidR="00071F16" w:rsidRPr="002A089C" w:rsidRDefault="00D26910">
      <w:pPr>
        <w:spacing w:line="240" w:lineRule="auto"/>
        <w:ind w:left="720" w:right="720"/>
        <w:jc w:val="both"/>
        <w:rPr>
          <w:rFonts w:ascii="Garamond" w:eastAsia="EB Garamond" w:hAnsi="Garamond" w:cs="EB Garamond"/>
          <w:color w:val="EE0000"/>
        </w:rPr>
      </w:pPr>
      <w:r w:rsidRPr="002A089C">
        <w:rPr>
          <w:rFonts w:ascii="Garamond" w:eastAsia="EB Garamond" w:hAnsi="Garamond" w:cs="EB Garamond"/>
          <w:color w:val="EE0000"/>
        </w:rPr>
        <w:t xml:space="preserve">DWELLING UNIT – One or more rooms with provision for living, cooking, sanitary and sleeping facilities arranged for the use of one family or household, which shall not be less than </w:t>
      </w:r>
      <w:r w:rsidRPr="002A089C">
        <w:rPr>
          <w:rFonts w:ascii="Garamond" w:eastAsia="Times New Roman" w:hAnsi="Garamond" w:cs="Times New Roman"/>
          <w:color w:val="EE0000"/>
        </w:rPr>
        <w:t>_____</w:t>
      </w:r>
      <w:r w:rsidRPr="002A089C">
        <w:rPr>
          <w:rFonts w:ascii="Garamond" w:eastAsia="EB Garamond" w:hAnsi="Garamond" w:cs="EB Garamond"/>
          <w:color w:val="EE0000"/>
        </w:rPr>
        <w:t xml:space="preserve"> square feet. </w:t>
      </w:r>
      <w:proofErr w:type="gramStart"/>
      <w:r w:rsidRPr="002A089C">
        <w:rPr>
          <w:rFonts w:ascii="Garamond" w:eastAsia="EB Garamond" w:hAnsi="Garamond" w:cs="EB Garamond"/>
          <w:color w:val="EE0000"/>
        </w:rPr>
        <w:t>Excluding kitchens, bathrooms and hallways, there</w:t>
      </w:r>
      <w:proofErr w:type="gramEnd"/>
      <w:r w:rsidRPr="002A089C">
        <w:rPr>
          <w:rFonts w:ascii="Garamond" w:eastAsia="EB Garamond" w:hAnsi="Garamond" w:cs="EB Garamond"/>
          <w:color w:val="EE0000"/>
        </w:rPr>
        <w:t xml:space="preserve"> shall be a minimum of 70 square feet of habitable area provided for sleeping accommodations.</w:t>
      </w:r>
    </w:p>
    <w:p w14:paraId="31EBDE9C" w14:textId="6662FB40" w:rsidR="00071F16" w:rsidRPr="002A089C" w:rsidRDefault="004112B0">
      <w:pPr>
        <w:spacing w:line="240" w:lineRule="auto"/>
        <w:rPr>
          <w:rFonts w:ascii="Garamond" w:eastAsia="EB Garamond" w:hAnsi="Garamond" w:cs="EB Garamond"/>
          <w:color w:val="EE0000"/>
        </w:rPr>
      </w:pPr>
      <w:r w:rsidRPr="002A089C">
        <w:rPr>
          <w:rFonts w:ascii="Garamond" w:eastAsia="EB Garamond" w:hAnsi="Garamond" w:cs="EB Garamond"/>
          <w:color w:val="EE0000"/>
        </w:rPr>
        <w:t>Not resolved</w:t>
      </w:r>
    </w:p>
    <w:p w14:paraId="31EBDE9D"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b/>
          <w:bCs/>
        </w:rPr>
        <w:t>§</w:t>
      </w:r>
      <w:r w:rsidRPr="002A089C">
        <w:rPr>
          <w:rFonts w:ascii="Garamond" w:eastAsia="EB Garamond" w:hAnsi="Garamond" w:cs="EB Garamond"/>
          <w:b/>
          <w:bCs/>
          <w:highlight w:val="white"/>
        </w:rPr>
        <w:t>14</w:t>
      </w:r>
      <w:r w:rsidRPr="002A089C">
        <w:rPr>
          <w:rFonts w:ascii="Garamond" w:eastAsia="EB Garamond" w:hAnsi="Garamond" w:cs="EB Garamond"/>
          <w:b/>
          <w:bCs/>
        </w:rPr>
        <w:t xml:space="preserve">.  Statement of Intent to Supersede  </w:t>
      </w:r>
    </w:p>
    <w:p w14:paraId="31EBDE9E" w14:textId="77777777" w:rsidR="00071F16" w:rsidRPr="002A089C" w:rsidRDefault="00071F16">
      <w:pPr>
        <w:spacing w:line="240" w:lineRule="auto"/>
        <w:rPr>
          <w:rFonts w:ascii="Garamond" w:eastAsia="EB Garamond" w:hAnsi="Garamond" w:cs="EB Garamond"/>
          <w:b/>
          <w:bCs/>
        </w:rPr>
      </w:pPr>
    </w:p>
    <w:p w14:paraId="31EBDE9F"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The Town Board hereby declares its legislative intent to supersede any provision of the Zoning Ordinance of the Town of Wilmington, New York, </w:t>
      </w:r>
      <w:proofErr w:type="gramStart"/>
      <w:r w:rsidRPr="002A089C">
        <w:rPr>
          <w:rFonts w:ascii="Garamond" w:eastAsia="EB Garamond" w:hAnsi="Garamond" w:cs="EB Garamond"/>
        </w:rPr>
        <w:t>that</w:t>
      </w:r>
      <w:proofErr w:type="gramEnd"/>
      <w:r w:rsidRPr="002A089C">
        <w:rPr>
          <w:rFonts w:ascii="Garamond" w:eastAsia="EB Garamond" w:hAnsi="Garamond" w:cs="EB Garamond"/>
        </w:rPr>
        <w:t xml:space="preserve"> is inconsistent with the amendments adopted hereby. </w:t>
      </w:r>
      <w:r w:rsidRPr="002A089C">
        <w:rPr>
          <w:rFonts w:ascii="Garamond" w:eastAsia="EB Garamond" w:hAnsi="Garamond" w:cs="EB Garamond"/>
        </w:rPr>
        <w:br/>
        <w:t xml:space="preserve">If any local laws, or parts of any local laws, are inconsistent with any of the provisions of this local law, this local law shall control.  </w:t>
      </w:r>
      <w:r w:rsidRPr="002A089C">
        <w:rPr>
          <w:rFonts w:ascii="Garamond" w:eastAsia="EB Garamond" w:hAnsi="Garamond" w:cs="EB Garamond"/>
        </w:rPr>
        <w:br/>
        <w:t>The Town’s forms, rules, and regulations shall, to the extent necessary, be updated to reflect these amendments.</w:t>
      </w:r>
    </w:p>
    <w:p w14:paraId="31EBDEA0"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To the extent any provision of the Zoning Ordinance of the Town of Wilmington, New York, is inconsistent with this Local Law</w:t>
      </w:r>
      <w:proofErr w:type="gramStart"/>
      <w:r w:rsidRPr="002A089C">
        <w:rPr>
          <w:rFonts w:ascii="Garamond" w:eastAsia="EB Garamond" w:hAnsi="Garamond" w:cs="EB Garamond"/>
        </w:rPr>
        <w:t>, this</w:t>
      </w:r>
      <w:proofErr w:type="gramEnd"/>
      <w:r w:rsidRPr="002A089C">
        <w:rPr>
          <w:rFonts w:ascii="Garamond" w:eastAsia="EB Garamond" w:hAnsi="Garamond" w:cs="EB Garamond"/>
        </w:rPr>
        <w:t xml:space="preserve"> Local Law shall control.</w:t>
      </w:r>
    </w:p>
    <w:p w14:paraId="31EBDEA1" w14:textId="77777777" w:rsidR="00071F16" w:rsidRPr="002A089C" w:rsidRDefault="00071F16">
      <w:pPr>
        <w:spacing w:line="240" w:lineRule="auto"/>
        <w:rPr>
          <w:rFonts w:ascii="Garamond" w:eastAsia="EB Garamond" w:hAnsi="Garamond" w:cs="EB Garamond"/>
        </w:rPr>
      </w:pPr>
    </w:p>
    <w:p w14:paraId="31EBDEA2" w14:textId="77777777" w:rsidR="00071F16" w:rsidRPr="002A089C" w:rsidRDefault="00D26910">
      <w:pPr>
        <w:spacing w:line="240" w:lineRule="auto"/>
        <w:rPr>
          <w:rFonts w:ascii="Garamond" w:eastAsia="EB Garamond" w:hAnsi="Garamond" w:cs="EB Garamond"/>
          <w:b/>
          <w:bCs/>
        </w:rPr>
      </w:pPr>
      <w:r w:rsidRPr="002A089C">
        <w:rPr>
          <w:rFonts w:ascii="Garamond" w:eastAsia="EB Garamond" w:hAnsi="Garamond" w:cs="EB Garamond"/>
          <w:b/>
          <w:bCs/>
        </w:rPr>
        <w:t>§</w:t>
      </w:r>
      <w:r w:rsidRPr="002A089C">
        <w:rPr>
          <w:rFonts w:ascii="Garamond" w:eastAsia="EB Garamond" w:hAnsi="Garamond" w:cs="EB Garamond"/>
          <w:b/>
          <w:bCs/>
          <w:highlight w:val="white"/>
        </w:rPr>
        <w:t>15</w:t>
      </w:r>
      <w:r w:rsidRPr="002A089C">
        <w:rPr>
          <w:rFonts w:ascii="Garamond" w:eastAsia="EB Garamond" w:hAnsi="Garamond" w:cs="EB Garamond"/>
          <w:b/>
          <w:bCs/>
        </w:rPr>
        <w:t xml:space="preserve">. Severability Clause. </w:t>
      </w:r>
    </w:p>
    <w:p w14:paraId="31EBDEA3" w14:textId="77777777" w:rsidR="00071F16" w:rsidRPr="002A089C" w:rsidRDefault="00071F16">
      <w:pPr>
        <w:spacing w:line="240" w:lineRule="auto"/>
        <w:rPr>
          <w:rFonts w:ascii="Garamond" w:eastAsia="EB Garamond" w:hAnsi="Garamond" w:cs="EB Garamond"/>
          <w:b/>
          <w:bCs/>
        </w:rPr>
      </w:pPr>
    </w:p>
    <w:p w14:paraId="31EBDEA4"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If any provision of this local law is found to be invalid, unenforceable, or illegal, the aforementioned provision shall be ineffective only to the extent of the invalidity, illegality or unenforceability, and the validity, legality, and enforceability of the remaining provisions shall not in any way be affected or impaired thereby.</w:t>
      </w:r>
    </w:p>
    <w:p w14:paraId="31EBDEA5" w14:textId="77777777" w:rsidR="00071F16" w:rsidRPr="002A089C" w:rsidRDefault="00071F16">
      <w:pPr>
        <w:spacing w:line="240" w:lineRule="auto"/>
        <w:rPr>
          <w:rFonts w:ascii="Garamond" w:eastAsia="EB Garamond" w:hAnsi="Garamond" w:cs="EB Garamond"/>
        </w:rPr>
      </w:pPr>
    </w:p>
    <w:p w14:paraId="31EBDEA6"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b/>
          <w:bCs/>
        </w:rPr>
        <w:t>§</w:t>
      </w:r>
      <w:r w:rsidRPr="002A089C">
        <w:rPr>
          <w:rFonts w:ascii="Garamond" w:eastAsia="EB Garamond" w:hAnsi="Garamond" w:cs="EB Garamond"/>
          <w:b/>
          <w:bCs/>
          <w:highlight w:val="white"/>
        </w:rPr>
        <w:t>16</w:t>
      </w:r>
      <w:r w:rsidRPr="002A089C">
        <w:rPr>
          <w:rFonts w:ascii="Garamond" w:eastAsia="EB Garamond" w:hAnsi="Garamond" w:cs="EB Garamond"/>
          <w:b/>
          <w:bCs/>
        </w:rPr>
        <w:t xml:space="preserve">. Effective Date </w:t>
      </w:r>
    </w:p>
    <w:p w14:paraId="31EBDEA7" w14:textId="77777777" w:rsidR="00071F16" w:rsidRPr="002A089C" w:rsidRDefault="00071F16">
      <w:pPr>
        <w:spacing w:line="240" w:lineRule="auto"/>
        <w:rPr>
          <w:rFonts w:ascii="Garamond" w:eastAsia="EB Garamond" w:hAnsi="Garamond" w:cs="EB Garamond"/>
          <w:b/>
          <w:bCs/>
        </w:rPr>
      </w:pPr>
    </w:p>
    <w:p w14:paraId="31EBDEA8"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This local law shall take effect immediately upon filing in the office of the Secretary of State of the State of New York.  </w:t>
      </w:r>
    </w:p>
    <w:p w14:paraId="5FF9ABE2" w14:textId="2E8282C0" w:rsidR="004D086B" w:rsidRPr="004C3EB5" w:rsidRDefault="009E1226">
      <w:pPr>
        <w:spacing w:line="240" w:lineRule="auto"/>
        <w:rPr>
          <w:rFonts w:ascii="Garamond" w:eastAsia="EB Garamond" w:hAnsi="Garamond" w:cs="EB Garamond"/>
          <w:b/>
          <w:bCs/>
          <w:color w:val="EE0000"/>
        </w:rPr>
      </w:pPr>
      <w:r w:rsidRPr="004C3EB5">
        <w:rPr>
          <w:rFonts w:ascii="Garamond" w:eastAsia="EB Garamond" w:hAnsi="Garamond" w:cs="EB Garamond"/>
          <w:b/>
          <w:bCs/>
          <w:color w:val="EE0000"/>
        </w:rPr>
        <w:t xml:space="preserve">It was decided this would be rewritten </w:t>
      </w:r>
      <w:r w:rsidR="00605D90" w:rsidRPr="004C3EB5">
        <w:rPr>
          <w:rFonts w:ascii="Garamond" w:eastAsia="EB Garamond" w:hAnsi="Garamond" w:cs="EB Garamond"/>
          <w:b/>
          <w:bCs/>
          <w:color w:val="EE0000"/>
        </w:rPr>
        <w:t xml:space="preserve">to reflect the </w:t>
      </w:r>
      <w:r w:rsidR="004D086B" w:rsidRPr="004C3EB5">
        <w:rPr>
          <w:rFonts w:ascii="Garamond" w:eastAsia="EB Garamond" w:hAnsi="Garamond" w:cs="EB Garamond"/>
          <w:b/>
          <w:bCs/>
          <w:color w:val="EE0000"/>
        </w:rPr>
        <w:t>changes and</w:t>
      </w:r>
      <w:r w:rsidR="00367B2A" w:rsidRPr="004C3EB5">
        <w:rPr>
          <w:rFonts w:ascii="Garamond" w:eastAsia="EB Garamond" w:hAnsi="Garamond" w:cs="EB Garamond"/>
          <w:b/>
          <w:bCs/>
          <w:color w:val="EE0000"/>
        </w:rPr>
        <w:t xml:space="preserve"> </w:t>
      </w:r>
      <w:r w:rsidR="004D086B" w:rsidRPr="004C3EB5">
        <w:rPr>
          <w:rFonts w:ascii="Garamond" w:eastAsia="EB Garamond" w:hAnsi="Garamond" w:cs="EB Garamond"/>
          <w:b/>
          <w:bCs/>
          <w:color w:val="EE0000"/>
        </w:rPr>
        <w:t>be rediscussed.</w:t>
      </w:r>
    </w:p>
    <w:p w14:paraId="5BDB78AA" w14:textId="5AC546D7" w:rsidR="009E1226" w:rsidRPr="002A089C" w:rsidRDefault="00605D90">
      <w:pPr>
        <w:spacing w:line="240" w:lineRule="auto"/>
        <w:rPr>
          <w:rFonts w:ascii="Garamond" w:eastAsia="EB Garamond" w:hAnsi="Garamond" w:cs="EB Garamond"/>
          <w:b/>
          <w:bCs/>
        </w:rPr>
      </w:pPr>
      <w:r w:rsidRPr="002A089C">
        <w:rPr>
          <w:rFonts w:ascii="Garamond" w:eastAsia="EB Garamond" w:hAnsi="Garamond" w:cs="EB Garamond"/>
          <w:b/>
          <w:bCs/>
        </w:rPr>
        <w:t xml:space="preserve"> </w:t>
      </w:r>
      <w:r w:rsidR="00367B2A" w:rsidRPr="002A089C">
        <w:rPr>
          <w:rFonts w:ascii="Garamond" w:eastAsia="EB Garamond" w:hAnsi="Garamond" w:cs="EB Garamond"/>
          <w:b/>
          <w:bCs/>
        </w:rPr>
        <w:t>Unanimous agreement.</w:t>
      </w:r>
      <w:r w:rsidR="003076FF">
        <w:rPr>
          <w:rFonts w:ascii="Garamond" w:eastAsia="EB Garamond" w:hAnsi="Garamond" w:cs="EB Garamond"/>
          <w:b/>
          <w:bCs/>
        </w:rPr>
        <w:t xml:space="preserve"> </w:t>
      </w:r>
      <w:r w:rsidR="00A320CB" w:rsidRPr="00A320CB">
        <w:rPr>
          <w:rFonts w:ascii="Garamond" w:eastAsia="EB Garamond" w:hAnsi="Garamond" w:cs="EB Garamond"/>
          <w:b/>
          <w:bCs/>
          <w:color w:val="EE0000"/>
        </w:rPr>
        <w:t>Changes to be made are in red.</w:t>
      </w:r>
    </w:p>
    <w:p w14:paraId="7F4D252B" w14:textId="0BBB2493" w:rsidR="00F50BCB" w:rsidRPr="002A089C" w:rsidRDefault="00F50BCB">
      <w:pPr>
        <w:spacing w:line="240" w:lineRule="auto"/>
        <w:rPr>
          <w:rFonts w:ascii="Garamond" w:eastAsia="EB Garamond" w:hAnsi="Garamond" w:cs="EB Garamond"/>
          <w:b/>
          <w:bCs/>
        </w:rPr>
      </w:pPr>
      <w:r w:rsidRPr="002A089C">
        <w:rPr>
          <w:rFonts w:ascii="Garamond" w:eastAsia="EB Garamond" w:hAnsi="Garamond" w:cs="EB Garamond"/>
          <w:b/>
          <w:bCs/>
        </w:rPr>
        <w:t xml:space="preserve">The following Proposed Law was submitted to the board for </w:t>
      </w:r>
      <w:r w:rsidR="007A03A7" w:rsidRPr="002A089C">
        <w:rPr>
          <w:rFonts w:ascii="Garamond" w:eastAsia="EB Garamond" w:hAnsi="Garamond" w:cs="EB Garamond"/>
          <w:b/>
          <w:bCs/>
        </w:rPr>
        <w:t>review</w:t>
      </w:r>
      <w:r w:rsidR="00F07C91" w:rsidRPr="002A089C">
        <w:rPr>
          <w:rFonts w:ascii="Garamond" w:eastAsia="EB Garamond" w:hAnsi="Garamond" w:cs="EB Garamond"/>
          <w:b/>
          <w:bCs/>
        </w:rPr>
        <w:t>:</w:t>
      </w:r>
    </w:p>
    <w:p w14:paraId="31EBDEAB" w14:textId="6A2C63FC" w:rsidR="00071F16" w:rsidRPr="002A089C" w:rsidRDefault="00D26910" w:rsidP="00F50BCB">
      <w:pPr>
        <w:spacing w:before="240" w:after="240" w:line="240" w:lineRule="auto"/>
        <w:rPr>
          <w:rFonts w:ascii="Garamond" w:eastAsia="Garamond" w:hAnsi="Garamond" w:cs="Garamond"/>
          <w:b/>
          <w:bCs/>
        </w:rPr>
      </w:pPr>
      <w:r w:rsidRPr="002A089C">
        <w:rPr>
          <w:rFonts w:ascii="Garamond" w:eastAsia="Garamond" w:hAnsi="Garamond" w:cs="Garamond"/>
          <w:b/>
          <w:bCs/>
        </w:rPr>
        <w:br/>
      </w:r>
      <w:r w:rsidR="00F50BCB" w:rsidRPr="002A089C">
        <w:rPr>
          <w:rFonts w:ascii="Garamond" w:hAnsi="Garamond"/>
        </w:rPr>
        <w:t xml:space="preserve">                                          </w:t>
      </w:r>
      <w:r w:rsidRPr="002A089C">
        <w:rPr>
          <w:rFonts w:ascii="Garamond" w:eastAsia="EB Garamond" w:hAnsi="Garamond" w:cs="EB Garamond"/>
          <w:b/>
          <w:bCs/>
        </w:rPr>
        <w:t xml:space="preserve">Local Law #5 of the Year 2026: </w:t>
      </w:r>
    </w:p>
    <w:p w14:paraId="31EBDEAC" w14:textId="77777777" w:rsidR="00071F16" w:rsidRPr="002A089C" w:rsidRDefault="00D26910">
      <w:pPr>
        <w:spacing w:line="240" w:lineRule="auto"/>
        <w:jc w:val="center"/>
        <w:rPr>
          <w:rFonts w:ascii="Garamond" w:eastAsia="EB Garamond" w:hAnsi="Garamond" w:cs="EB Garamond"/>
          <w:b/>
          <w:bCs/>
        </w:rPr>
      </w:pPr>
      <w:r w:rsidRPr="002A089C">
        <w:rPr>
          <w:rFonts w:ascii="Garamond" w:eastAsia="EB Garamond" w:hAnsi="Garamond" w:cs="EB Garamond"/>
          <w:b/>
          <w:bCs/>
        </w:rPr>
        <w:t xml:space="preserve">A Local Law Updating Wilmington’s Zoning Code to Address Clearcutting, More Accurately Define “Retail” Use, and Improve Notifications Sent to Nearby Property Owners </w:t>
      </w:r>
    </w:p>
    <w:p w14:paraId="31EBDEAD"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br/>
        <w:t>Be it enacted by the Town Council (“town board”) of the Town of Wilmington (“the town”) as follows:</w:t>
      </w:r>
    </w:p>
    <w:p w14:paraId="31EBDEAE" w14:textId="77777777" w:rsidR="00071F16" w:rsidRPr="002A089C" w:rsidRDefault="00D26910">
      <w:pPr>
        <w:spacing w:line="240" w:lineRule="auto"/>
        <w:rPr>
          <w:rFonts w:ascii="Garamond" w:eastAsia="EB Garamond" w:hAnsi="Garamond" w:cs="EB Garamond"/>
          <w:b/>
          <w:bCs/>
        </w:rPr>
      </w:pPr>
      <w:r w:rsidRPr="002A089C">
        <w:rPr>
          <w:rFonts w:ascii="Garamond" w:eastAsia="EB Garamond" w:hAnsi="Garamond" w:cs="EB Garamond"/>
        </w:rPr>
        <w:br/>
      </w:r>
      <w:r w:rsidRPr="002A089C">
        <w:rPr>
          <w:rFonts w:ascii="Garamond" w:eastAsia="Garamond" w:hAnsi="Garamond" w:cs="Garamond"/>
          <w:b/>
          <w:bCs/>
        </w:rPr>
        <w:t>§</w:t>
      </w:r>
      <w:r w:rsidRPr="002A089C">
        <w:rPr>
          <w:rFonts w:ascii="Garamond" w:eastAsia="EB Garamond" w:hAnsi="Garamond" w:cs="EB Garamond"/>
          <w:b/>
          <w:bCs/>
        </w:rPr>
        <w:t>1. Authority.</w:t>
      </w:r>
    </w:p>
    <w:p w14:paraId="31EBDEAF" w14:textId="77777777" w:rsidR="00071F16" w:rsidRPr="002A089C" w:rsidRDefault="00071F16">
      <w:pPr>
        <w:spacing w:line="240" w:lineRule="auto"/>
        <w:rPr>
          <w:rFonts w:ascii="Garamond" w:eastAsia="EB Garamond" w:hAnsi="Garamond" w:cs="EB Garamond"/>
        </w:rPr>
      </w:pPr>
    </w:p>
    <w:p w14:paraId="31EBDEB0"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This local law is enacted under the authority granted by the General Municipal Home Rule law of the State of New York.</w:t>
      </w:r>
    </w:p>
    <w:p w14:paraId="31EBDEB1" w14:textId="77777777" w:rsidR="00071F16" w:rsidRPr="002A089C" w:rsidRDefault="00071F16">
      <w:pPr>
        <w:spacing w:line="240" w:lineRule="auto"/>
        <w:rPr>
          <w:rFonts w:ascii="Garamond" w:eastAsia="EB Garamond" w:hAnsi="Garamond" w:cs="EB Garamond"/>
        </w:rPr>
      </w:pPr>
    </w:p>
    <w:p w14:paraId="31EBDEB2" w14:textId="77777777" w:rsidR="00071F16" w:rsidRPr="002A089C" w:rsidRDefault="00D26910">
      <w:pPr>
        <w:spacing w:line="240" w:lineRule="auto"/>
        <w:rPr>
          <w:rFonts w:ascii="Garamond" w:eastAsia="EB Garamond" w:hAnsi="Garamond" w:cs="EB Garamond"/>
          <w:b/>
          <w:bCs/>
        </w:rPr>
      </w:pPr>
      <w:r w:rsidRPr="002A089C">
        <w:rPr>
          <w:rFonts w:ascii="Garamond" w:eastAsia="Garamond" w:hAnsi="Garamond" w:cs="Garamond"/>
          <w:b/>
          <w:bCs/>
        </w:rPr>
        <w:t>§</w:t>
      </w:r>
      <w:r w:rsidRPr="002A089C">
        <w:rPr>
          <w:rFonts w:ascii="Garamond" w:eastAsia="EB Garamond" w:hAnsi="Garamond" w:cs="EB Garamond"/>
          <w:b/>
          <w:bCs/>
        </w:rPr>
        <w:t>2. Legislative Intent.</w:t>
      </w:r>
    </w:p>
    <w:p w14:paraId="31EBDEB3" w14:textId="77777777" w:rsidR="00071F16" w:rsidRPr="002A089C" w:rsidRDefault="00071F16">
      <w:pPr>
        <w:spacing w:line="240" w:lineRule="auto"/>
        <w:rPr>
          <w:rFonts w:ascii="Garamond" w:eastAsia="EB Garamond" w:hAnsi="Garamond" w:cs="EB Garamond"/>
        </w:rPr>
      </w:pPr>
    </w:p>
    <w:p w14:paraId="31EBDEB4"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Wilmington, New York, is a town in Adirondack Park. The town is known for downhill skiing, the AuSable River, and, more recently, mountain biking. In conjunction with opportunities for outdoor recreation, the township’s primary assets are its proximity to the state forest reserve, its scenic beauty, and its unaffected rural character. </w:t>
      </w:r>
    </w:p>
    <w:p w14:paraId="31EBDEB5"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The town’s leaders have recognized this. </w:t>
      </w:r>
    </w:p>
    <w:p w14:paraId="31EBDEB6"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Completed in 1975, the town’s Comprehensive Plan states, “Natural resource protection and economic development must be identified as mutually supportive objectives.”</w:t>
      </w:r>
    </w:p>
    <w:p w14:paraId="31EBDEB7"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The town’s first two land-use codes, adopted in 1975 and 1988 respectively, reflect this guiding principle. </w:t>
      </w:r>
      <w:r w:rsidRPr="002A089C">
        <w:rPr>
          <w:rFonts w:ascii="Garamond" w:eastAsia="EB Garamond" w:hAnsi="Garamond" w:cs="EB Garamond"/>
        </w:rPr>
        <w:br/>
        <w:t xml:space="preserve">The town’s third zoning code, adopted in 2013, does not. </w:t>
      </w:r>
    </w:p>
    <w:p w14:paraId="31EBDEB8" w14:textId="77777777" w:rsidR="00071F16" w:rsidRPr="002A089C" w:rsidRDefault="00071F16">
      <w:pPr>
        <w:spacing w:line="240" w:lineRule="auto"/>
        <w:rPr>
          <w:rFonts w:ascii="Garamond" w:eastAsia="EB Garamond" w:hAnsi="Garamond" w:cs="EB Garamond"/>
        </w:rPr>
      </w:pPr>
    </w:p>
    <w:p w14:paraId="31EBDEB9"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In 2013, town officials viewed the earlier codes as impediments to residential construction and commercial expansion and adopted a significantly looser code. In the years since 2013, a series of large development projects — both commercial and residential, and both proposed and completed — have created tension and controversy in the community, and a feeling of dissatisfaction with the township’s direction became widespread. In 2025, Wilmington elected two new members of its town board and a new town supervisor — all of whom had, as candidates, pledged to tighten the town’s zoning code, rein in clear-cutting, and strengthen the authority of the town’s land-use boards. </w:t>
      </w:r>
    </w:p>
    <w:p w14:paraId="31EBDEBA"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These objectives are entirely consistent with the town’s Comprehensive Plan, which counsels the town’s future leaders to “Encourage pursuits compatible with [the town’s] natural resources. Activities should utilize and enhance these resources, rather than degrade or destroy.”</w:t>
      </w:r>
    </w:p>
    <w:p w14:paraId="31EBDEBB"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These objectives are also consistent with the town’s Local Waterfront Revitalization Program (LWRP). The town’s LWRP was adopted in 2010. It advises the town’s future leaders to “Prohibit the introduction of features that are discordant with the scenic elements of the Town” and to “Avoid loss of economic, environmental, and aesthetic values associated with the open space, recreation, and natural areas.”</w:t>
      </w:r>
    </w:p>
    <w:p w14:paraId="31EBDEBC" w14:textId="77777777" w:rsidR="00071F16" w:rsidRPr="002A089C" w:rsidRDefault="00071F16">
      <w:pPr>
        <w:spacing w:line="240" w:lineRule="auto"/>
        <w:rPr>
          <w:rFonts w:ascii="Garamond" w:eastAsia="EB Garamond" w:hAnsi="Garamond" w:cs="EB Garamond"/>
        </w:rPr>
      </w:pPr>
    </w:p>
    <w:p w14:paraId="31EBDEBD"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Wilmington’s leaders recognize what the authors of the town’s Comprehensive Plan understood: There is no need to choose between natural resource projection and economic development.</w:t>
      </w:r>
    </w:p>
    <w:p w14:paraId="31EBDEBE" w14:textId="77777777" w:rsidR="00071F16" w:rsidRPr="002A089C" w:rsidRDefault="00071F16">
      <w:pPr>
        <w:spacing w:line="240" w:lineRule="auto"/>
        <w:rPr>
          <w:rFonts w:ascii="Garamond" w:eastAsia="EB Garamond" w:hAnsi="Garamond" w:cs="EB Garamond"/>
        </w:rPr>
      </w:pPr>
    </w:p>
    <w:p w14:paraId="31EBDEBF"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With this local law, Wilmington chooses both. </w:t>
      </w:r>
    </w:p>
    <w:p w14:paraId="31EBDEC0" w14:textId="77777777" w:rsidR="00071F16" w:rsidRPr="002A089C" w:rsidRDefault="00071F16">
      <w:pPr>
        <w:spacing w:line="240" w:lineRule="auto"/>
        <w:rPr>
          <w:rFonts w:ascii="Garamond" w:eastAsia="EB Garamond" w:hAnsi="Garamond" w:cs="EB Garamond"/>
        </w:rPr>
      </w:pPr>
    </w:p>
    <w:p w14:paraId="31EBDEC1" w14:textId="77777777" w:rsidR="00071F16" w:rsidRPr="002A089C" w:rsidRDefault="00D26910">
      <w:pPr>
        <w:spacing w:line="240" w:lineRule="auto"/>
        <w:rPr>
          <w:rFonts w:ascii="Garamond" w:eastAsia="EB Garamond" w:hAnsi="Garamond" w:cs="EB Garamond"/>
          <w:b/>
          <w:bCs/>
        </w:rPr>
      </w:pPr>
      <w:r w:rsidRPr="002A089C">
        <w:rPr>
          <w:rFonts w:ascii="Garamond" w:eastAsia="EB Garamond" w:hAnsi="Garamond" w:cs="EB Garamond"/>
        </w:rPr>
        <w:t xml:space="preserve"> </w:t>
      </w:r>
      <w:r w:rsidRPr="002A089C">
        <w:rPr>
          <w:rFonts w:ascii="Garamond" w:eastAsia="Garamond" w:hAnsi="Garamond" w:cs="Garamond"/>
          <w:b/>
          <w:bCs/>
        </w:rPr>
        <w:t>§</w:t>
      </w:r>
      <w:r w:rsidRPr="002A089C">
        <w:rPr>
          <w:rFonts w:ascii="Garamond" w:eastAsia="EB Garamond" w:hAnsi="Garamond" w:cs="EB Garamond"/>
          <w:b/>
          <w:bCs/>
        </w:rPr>
        <w:t xml:space="preserve">3. Article XVI of the Zoning Ordinance of the Town of Wilmington is hereby Amended. </w:t>
      </w:r>
    </w:p>
    <w:p w14:paraId="31EBDEC2" w14:textId="77777777" w:rsidR="00071F16" w:rsidRPr="002A089C" w:rsidRDefault="00071F16">
      <w:pPr>
        <w:spacing w:line="240" w:lineRule="auto"/>
        <w:rPr>
          <w:rFonts w:ascii="Garamond" w:eastAsia="EB Garamond" w:hAnsi="Garamond" w:cs="EB Garamond"/>
        </w:rPr>
      </w:pPr>
    </w:p>
    <w:p w14:paraId="31EBDEC3"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Article XVI of the town’s zoning ordinance is hereby amended, and the following definition shall be added to Article XVI: </w:t>
      </w:r>
    </w:p>
    <w:p w14:paraId="31EBDEC4" w14:textId="77777777" w:rsidR="00071F16" w:rsidRPr="002A089C" w:rsidRDefault="00071F16">
      <w:pPr>
        <w:spacing w:line="240" w:lineRule="auto"/>
        <w:rPr>
          <w:rFonts w:ascii="Garamond" w:eastAsia="EB Garamond" w:hAnsi="Garamond" w:cs="EB Garamond"/>
        </w:rPr>
      </w:pPr>
    </w:p>
    <w:p w14:paraId="31EBDEC5" w14:textId="77777777" w:rsidR="00071F16" w:rsidRPr="002A089C" w:rsidRDefault="00D26910">
      <w:pPr>
        <w:spacing w:line="240" w:lineRule="auto"/>
        <w:ind w:left="720" w:right="720"/>
        <w:jc w:val="both"/>
        <w:rPr>
          <w:rFonts w:ascii="Garamond" w:eastAsia="EB Garamond" w:hAnsi="Garamond" w:cs="EB Garamond"/>
        </w:rPr>
      </w:pPr>
      <w:r w:rsidRPr="002A089C">
        <w:rPr>
          <w:rFonts w:ascii="Garamond" w:eastAsia="EB Garamond" w:hAnsi="Garamond" w:cs="EB Garamond"/>
        </w:rPr>
        <w:t>LAND CLEARING – The clearing of trees and other vegetation from property in preparation for development.</w:t>
      </w:r>
    </w:p>
    <w:p w14:paraId="31EBDEC6" w14:textId="77777777" w:rsidR="00071F16" w:rsidRPr="002A089C" w:rsidRDefault="00071F16">
      <w:pPr>
        <w:spacing w:line="240" w:lineRule="auto"/>
        <w:rPr>
          <w:rFonts w:ascii="Garamond" w:eastAsia="EB Garamond" w:hAnsi="Garamond" w:cs="EB Garamond"/>
        </w:rPr>
      </w:pPr>
    </w:p>
    <w:p w14:paraId="31EBDEC7" w14:textId="77777777" w:rsidR="00071F16" w:rsidRPr="002A089C" w:rsidRDefault="00D26910">
      <w:pPr>
        <w:spacing w:line="240" w:lineRule="auto"/>
        <w:rPr>
          <w:rFonts w:ascii="Garamond" w:eastAsia="EB Garamond" w:hAnsi="Garamond" w:cs="EB Garamond"/>
        </w:rPr>
      </w:pPr>
      <w:r w:rsidRPr="002A089C">
        <w:rPr>
          <w:rFonts w:ascii="Garamond" w:eastAsia="Garamond" w:hAnsi="Garamond" w:cs="Garamond"/>
          <w:b/>
          <w:bCs/>
        </w:rPr>
        <w:t>§</w:t>
      </w:r>
      <w:r w:rsidRPr="002A089C">
        <w:rPr>
          <w:rFonts w:ascii="Garamond" w:eastAsia="EB Garamond" w:hAnsi="Garamond" w:cs="EB Garamond"/>
          <w:b/>
          <w:bCs/>
        </w:rPr>
        <w:t xml:space="preserve">4. Article IV of the Zoning Ordinance of the Town of Wilmington is hereby Amended. </w:t>
      </w:r>
    </w:p>
    <w:p w14:paraId="31EBDEC8" w14:textId="77777777" w:rsidR="00071F16" w:rsidRPr="002A089C" w:rsidRDefault="00071F16">
      <w:pPr>
        <w:spacing w:line="240" w:lineRule="auto"/>
        <w:rPr>
          <w:rFonts w:ascii="Garamond" w:eastAsia="EB Garamond" w:hAnsi="Garamond" w:cs="EB Garamond"/>
        </w:rPr>
      </w:pPr>
    </w:p>
    <w:p w14:paraId="31EBDEC9"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Pursuant to the adoption of this local law, the following uses shall be added to the Use</w:t>
      </w:r>
    </w:p>
    <w:p w14:paraId="31EBDECA"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Regulations (hereinafter “use table”) in Article IV of the town’s zoning ordinance:</w:t>
      </w:r>
    </w:p>
    <w:p w14:paraId="31EBDECB" w14:textId="77777777" w:rsidR="00071F16" w:rsidRPr="002A089C" w:rsidRDefault="00071F16">
      <w:pPr>
        <w:spacing w:line="240" w:lineRule="auto"/>
        <w:rPr>
          <w:rFonts w:ascii="Garamond" w:eastAsia="EB Garamond" w:hAnsi="Garamond" w:cs="EB Garamond"/>
        </w:rPr>
      </w:pPr>
    </w:p>
    <w:p w14:paraId="31EBDECC" w14:textId="77777777" w:rsidR="00071F16" w:rsidRPr="002A089C" w:rsidRDefault="00D26910">
      <w:pPr>
        <w:spacing w:line="240" w:lineRule="auto"/>
        <w:ind w:firstLine="720"/>
        <w:rPr>
          <w:rFonts w:ascii="Garamond" w:eastAsia="EB Garamond" w:hAnsi="Garamond" w:cs="EB Garamond"/>
        </w:rPr>
      </w:pPr>
      <w:r w:rsidRPr="002A089C">
        <w:rPr>
          <w:rFonts w:ascii="Garamond" w:eastAsia="EB Garamond" w:hAnsi="Garamond" w:cs="EB Garamond"/>
        </w:rPr>
        <w:t xml:space="preserve">Land Clearing, less than two acres; </w:t>
      </w:r>
    </w:p>
    <w:p w14:paraId="31EBDECD" w14:textId="77777777" w:rsidR="00071F16" w:rsidRPr="002A089C" w:rsidRDefault="00071F16">
      <w:pPr>
        <w:spacing w:line="240" w:lineRule="auto"/>
        <w:rPr>
          <w:rFonts w:ascii="Garamond" w:eastAsia="EB Garamond" w:hAnsi="Garamond" w:cs="EB Garamond"/>
        </w:rPr>
      </w:pPr>
    </w:p>
    <w:p w14:paraId="31EBDECE" w14:textId="77777777" w:rsidR="00071F16" w:rsidRPr="002A089C" w:rsidRDefault="00D26910">
      <w:pPr>
        <w:spacing w:line="240" w:lineRule="auto"/>
        <w:ind w:firstLine="720"/>
        <w:rPr>
          <w:rFonts w:ascii="Garamond" w:eastAsia="EB Garamond" w:hAnsi="Garamond" w:cs="EB Garamond"/>
        </w:rPr>
      </w:pPr>
      <w:r w:rsidRPr="002A089C">
        <w:rPr>
          <w:rFonts w:ascii="Garamond" w:eastAsia="EB Garamond" w:hAnsi="Garamond" w:cs="EB Garamond"/>
        </w:rPr>
        <w:t xml:space="preserve">Land Clearing, more than two acres; </w:t>
      </w:r>
    </w:p>
    <w:p w14:paraId="31EBDECF" w14:textId="77777777" w:rsidR="00071F16" w:rsidRPr="002A089C" w:rsidRDefault="00071F16">
      <w:pPr>
        <w:spacing w:line="240" w:lineRule="auto"/>
        <w:rPr>
          <w:rFonts w:ascii="Garamond" w:eastAsia="EB Garamond" w:hAnsi="Garamond" w:cs="EB Garamond"/>
        </w:rPr>
      </w:pPr>
    </w:p>
    <w:p w14:paraId="31EBDED0" w14:textId="77777777" w:rsidR="00071F16" w:rsidRPr="002A089C" w:rsidRDefault="00D26910">
      <w:pPr>
        <w:spacing w:line="240" w:lineRule="auto"/>
        <w:ind w:firstLine="720"/>
        <w:rPr>
          <w:rFonts w:ascii="Garamond" w:eastAsia="EB Garamond" w:hAnsi="Garamond" w:cs="EB Garamond"/>
        </w:rPr>
      </w:pPr>
      <w:r w:rsidRPr="002A089C">
        <w:rPr>
          <w:rFonts w:ascii="Garamond" w:eastAsia="EB Garamond" w:hAnsi="Garamond" w:cs="EB Garamond"/>
        </w:rPr>
        <w:t xml:space="preserve">Land Clearing, more than three acres; and </w:t>
      </w:r>
    </w:p>
    <w:p w14:paraId="31EBDED1" w14:textId="77777777" w:rsidR="00071F16" w:rsidRPr="002A089C" w:rsidRDefault="00071F16">
      <w:pPr>
        <w:spacing w:line="240" w:lineRule="auto"/>
        <w:rPr>
          <w:rFonts w:ascii="Garamond" w:eastAsia="EB Garamond" w:hAnsi="Garamond" w:cs="EB Garamond"/>
        </w:rPr>
      </w:pPr>
    </w:p>
    <w:p w14:paraId="31EBDED2" w14:textId="77777777" w:rsidR="00071F16" w:rsidRPr="002A089C" w:rsidRDefault="00D26910">
      <w:pPr>
        <w:spacing w:line="240" w:lineRule="auto"/>
        <w:ind w:firstLine="720"/>
        <w:rPr>
          <w:rFonts w:ascii="Garamond" w:eastAsia="EB Garamond" w:hAnsi="Garamond" w:cs="EB Garamond"/>
        </w:rPr>
      </w:pPr>
      <w:r w:rsidRPr="002A089C">
        <w:rPr>
          <w:rFonts w:ascii="Garamond" w:eastAsia="EB Garamond" w:hAnsi="Garamond" w:cs="EB Garamond"/>
        </w:rPr>
        <w:t>Land Clearing, more than five acres</w:t>
      </w:r>
    </w:p>
    <w:p w14:paraId="31EBDED3" w14:textId="77777777" w:rsidR="00071F16" w:rsidRPr="002A089C" w:rsidRDefault="00071F16">
      <w:pPr>
        <w:spacing w:line="240" w:lineRule="auto"/>
        <w:rPr>
          <w:rFonts w:ascii="Garamond" w:eastAsia="EB Garamond" w:hAnsi="Garamond" w:cs="EB Garamond"/>
        </w:rPr>
      </w:pPr>
    </w:p>
    <w:p w14:paraId="31EBDED4" w14:textId="77777777" w:rsidR="00071F16" w:rsidRPr="002A089C" w:rsidRDefault="00D26910">
      <w:pPr>
        <w:spacing w:line="240" w:lineRule="auto"/>
        <w:rPr>
          <w:rFonts w:ascii="Garamond" w:eastAsia="EB Garamond" w:hAnsi="Garamond" w:cs="EB Garamond"/>
        </w:rPr>
      </w:pPr>
      <w:r w:rsidRPr="002A089C">
        <w:rPr>
          <w:rFonts w:ascii="Garamond" w:eastAsia="Garamond" w:hAnsi="Garamond" w:cs="Garamond"/>
          <w:b/>
          <w:bCs/>
        </w:rPr>
        <w:t>§</w:t>
      </w:r>
      <w:r w:rsidRPr="002A089C">
        <w:rPr>
          <w:rFonts w:ascii="Garamond" w:eastAsia="EB Garamond" w:hAnsi="Garamond" w:cs="EB Garamond"/>
          <w:b/>
          <w:bCs/>
        </w:rPr>
        <w:t xml:space="preserve">5. Article IV of the Zoning Ordinance of the Town of Wilmington is hereby Amended. </w:t>
      </w:r>
      <w:r w:rsidRPr="002A089C">
        <w:rPr>
          <w:rFonts w:ascii="Garamond" w:eastAsia="EB Garamond" w:hAnsi="Garamond" w:cs="EB Garamond"/>
        </w:rPr>
        <w:t xml:space="preserve"> </w:t>
      </w:r>
    </w:p>
    <w:p w14:paraId="31EBDED5" w14:textId="77777777" w:rsidR="00071F16" w:rsidRPr="002A089C" w:rsidRDefault="00071F16">
      <w:pPr>
        <w:spacing w:line="240" w:lineRule="auto"/>
        <w:rPr>
          <w:rFonts w:ascii="Garamond" w:eastAsia="EB Garamond" w:hAnsi="Garamond" w:cs="EB Garamond"/>
        </w:rPr>
      </w:pPr>
    </w:p>
    <w:p w14:paraId="31EBDED6" w14:textId="77777777" w:rsidR="00071F16" w:rsidRPr="002A089C" w:rsidRDefault="00D26910">
      <w:pPr>
        <w:numPr>
          <w:ilvl w:val="0"/>
          <w:numId w:val="4"/>
        </w:numPr>
        <w:spacing w:line="240" w:lineRule="auto"/>
        <w:rPr>
          <w:rFonts w:ascii="Garamond" w:eastAsia="EB Garamond" w:hAnsi="Garamond" w:cs="EB Garamond"/>
        </w:rPr>
      </w:pPr>
      <w:r w:rsidRPr="002A089C">
        <w:rPr>
          <w:rFonts w:ascii="Garamond" w:eastAsia="EB Garamond" w:hAnsi="Garamond" w:cs="EB Garamond"/>
        </w:rPr>
        <w:t xml:space="preserve">In the residential use table, “Land Clearing, less than two acres,” shall be a </w:t>
      </w:r>
      <w:r w:rsidRPr="002A089C">
        <w:rPr>
          <w:rFonts w:ascii="Garamond" w:eastAsia="EB Garamond" w:hAnsi="Garamond" w:cs="EB Garamond"/>
          <w:u w:val="single"/>
        </w:rPr>
        <w:t>permitted</w:t>
      </w:r>
      <w:r w:rsidRPr="002A089C">
        <w:rPr>
          <w:rFonts w:ascii="Garamond" w:eastAsia="EB Garamond" w:hAnsi="Garamond" w:cs="EB Garamond"/>
        </w:rPr>
        <w:t xml:space="preserve"> </w:t>
      </w:r>
    </w:p>
    <w:p w14:paraId="31EBDED7"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use in all districts.</w:t>
      </w:r>
    </w:p>
    <w:p w14:paraId="31EBDED8" w14:textId="77777777" w:rsidR="00071F16" w:rsidRPr="002A089C" w:rsidRDefault="00071F16">
      <w:pPr>
        <w:spacing w:line="240" w:lineRule="auto"/>
        <w:rPr>
          <w:rFonts w:ascii="Garamond" w:eastAsia="EB Garamond" w:hAnsi="Garamond" w:cs="EB Garamond"/>
        </w:rPr>
      </w:pPr>
    </w:p>
    <w:p w14:paraId="31EBDED9" w14:textId="77777777" w:rsidR="00071F16" w:rsidRPr="002A089C" w:rsidRDefault="00071F16">
      <w:pPr>
        <w:spacing w:line="240" w:lineRule="auto"/>
        <w:rPr>
          <w:rFonts w:ascii="Garamond" w:eastAsia="EB Garamond" w:hAnsi="Garamond" w:cs="EB Garamond"/>
        </w:rPr>
      </w:pPr>
    </w:p>
    <w:p w14:paraId="31EBDEDA" w14:textId="77777777" w:rsidR="00071F16" w:rsidRPr="002A089C" w:rsidRDefault="00D26910">
      <w:pPr>
        <w:numPr>
          <w:ilvl w:val="0"/>
          <w:numId w:val="4"/>
        </w:numPr>
        <w:spacing w:line="240" w:lineRule="auto"/>
        <w:rPr>
          <w:rFonts w:ascii="Garamond" w:eastAsia="EB Garamond" w:hAnsi="Garamond" w:cs="EB Garamond"/>
        </w:rPr>
      </w:pPr>
      <w:r w:rsidRPr="002A089C">
        <w:rPr>
          <w:rFonts w:ascii="Garamond" w:eastAsia="EB Garamond" w:hAnsi="Garamond" w:cs="EB Garamond"/>
        </w:rPr>
        <w:t xml:space="preserve">In the residential use table, “Land Clearing, more than two acres,” shall require </w:t>
      </w:r>
      <w:r w:rsidRPr="002A089C">
        <w:rPr>
          <w:rFonts w:ascii="Garamond" w:eastAsia="EB Garamond" w:hAnsi="Garamond" w:cs="EB Garamond"/>
          <w:u w:val="single"/>
        </w:rPr>
        <w:t xml:space="preserve">Site </w:t>
      </w:r>
    </w:p>
    <w:p w14:paraId="31EBDEDB"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u w:val="single"/>
        </w:rPr>
        <w:t>Plan Review</w:t>
      </w:r>
      <w:r w:rsidRPr="002A089C">
        <w:rPr>
          <w:rFonts w:ascii="Garamond" w:eastAsia="EB Garamond" w:hAnsi="Garamond" w:cs="EB Garamond"/>
        </w:rPr>
        <w:t xml:space="preserve"> in the: </w:t>
      </w:r>
    </w:p>
    <w:p w14:paraId="31EBDEDC" w14:textId="77777777" w:rsidR="00071F16" w:rsidRPr="002A089C" w:rsidRDefault="00071F16">
      <w:pPr>
        <w:spacing w:line="240" w:lineRule="auto"/>
        <w:rPr>
          <w:rFonts w:ascii="Garamond" w:eastAsia="EB Garamond" w:hAnsi="Garamond" w:cs="EB Garamond"/>
        </w:rPr>
      </w:pPr>
    </w:p>
    <w:p w14:paraId="31EBDEDD" w14:textId="77777777" w:rsidR="00071F16" w:rsidRPr="002A089C" w:rsidRDefault="00D26910">
      <w:pPr>
        <w:spacing w:line="240" w:lineRule="auto"/>
        <w:ind w:firstLine="720"/>
        <w:rPr>
          <w:rFonts w:ascii="Garamond" w:eastAsia="EB Garamond" w:hAnsi="Garamond" w:cs="EB Garamond"/>
        </w:rPr>
      </w:pPr>
      <w:r w:rsidRPr="002A089C">
        <w:rPr>
          <w:rFonts w:ascii="Garamond" w:eastAsia="EB Garamond" w:hAnsi="Garamond" w:cs="EB Garamond"/>
        </w:rPr>
        <w:t>Hamlet 1; and</w:t>
      </w:r>
    </w:p>
    <w:p w14:paraId="31EBDEDE" w14:textId="77777777" w:rsidR="00071F16" w:rsidRPr="002A089C" w:rsidRDefault="00071F16">
      <w:pPr>
        <w:spacing w:line="240" w:lineRule="auto"/>
        <w:rPr>
          <w:rFonts w:ascii="Garamond" w:eastAsia="EB Garamond" w:hAnsi="Garamond" w:cs="EB Garamond"/>
        </w:rPr>
      </w:pPr>
    </w:p>
    <w:p w14:paraId="31EBDEDF" w14:textId="77777777" w:rsidR="00071F16" w:rsidRPr="002A089C" w:rsidRDefault="00D26910">
      <w:pPr>
        <w:spacing w:line="240" w:lineRule="auto"/>
        <w:ind w:firstLine="720"/>
        <w:rPr>
          <w:rFonts w:ascii="Garamond" w:eastAsia="EB Garamond" w:hAnsi="Garamond" w:cs="EB Garamond"/>
        </w:rPr>
      </w:pPr>
      <w:r w:rsidRPr="002A089C">
        <w:rPr>
          <w:rFonts w:ascii="Garamond" w:eastAsia="EB Garamond" w:hAnsi="Garamond" w:cs="EB Garamond"/>
        </w:rPr>
        <w:t>Hamlet 2 districts; and</w:t>
      </w:r>
    </w:p>
    <w:p w14:paraId="31EBDEE0" w14:textId="77777777" w:rsidR="00071F16" w:rsidRPr="002A089C" w:rsidRDefault="00071F16">
      <w:pPr>
        <w:spacing w:line="240" w:lineRule="auto"/>
        <w:rPr>
          <w:rFonts w:ascii="Garamond" w:eastAsia="EB Garamond" w:hAnsi="Garamond" w:cs="EB Garamond"/>
        </w:rPr>
      </w:pPr>
    </w:p>
    <w:p w14:paraId="31EBDEE1"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Shall be a </w:t>
      </w:r>
      <w:r w:rsidRPr="002A089C">
        <w:rPr>
          <w:rFonts w:ascii="Garamond" w:eastAsia="EB Garamond" w:hAnsi="Garamond" w:cs="EB Garamond"/>
          <w:u w:val="single"/>
        </w:rPr>
        <w:t>permitted use</w:t>
      </w:r>
      <w:r w:rsidRPr="002A089C">
        <w:rPr>
          <w:rFonts w:ascii="Garamond" w:eastAsia="EB Garamond" w:hAnsi="Garamond" w:cs="EB Garamond"/>
        </w:rPr>
        <w:t xml:space="preserve"> in the Moderate Intensity, Low Intensity, Rural Use, and Resource Management districts.</w:t>
      </w:r>
    </w:p>
    <w:p w14:paraId="31EBDEE2" w14:textId="77777777" w:rsidR="00071F16" w:rsidRPr="002A089C" w:rsidRDefault="00071F16">
      <w:pPr>
        <w:spacing w:line="240" w:lineRule="auto"/>
        <w:rPr>
          <w:rFonts w:ascii="Garamond" w:eastAsia="EB Garamond" w:hAnsi="Garamond" w:cs="EB Garamond"/>
        </w:rPr>
      </w:pPr>
    </w:p>
    <w:p w14:paraId="31EBDEE3" w14:textId="77777777" w:rsidR="00071F16" w:rsidRPr="002A089C" w:rsidRDefault="00071F16">
      <w:pPr>
        <w:spacing w:line="240" w:lineRule="auto"/>
        <w:rPr>
          <w:rFonts w:ascii="Garamond" w:eastAsia="EB Garamond" w:hAnsi="Garamond" w:cs="EB Garamond"/>
        </w:rPr>
      </w:pPr>
    </w:p>
    <w:p w14:paraId="31EBDEE4" w14:textId="77777777" w:rsidR="00071F16" w:rsidRPr="002A089C" w:rsidRDefault="00D26910">
      <w:pPr>
        <w:numPr>
          <w:ilvl w:val="0"/>
          <w:numId w:val="4"/>
        </w:numPr>
        <w:spacing w:line="240" w:lineRule="auto"/>
        <w:rPr>
          <w:rFonts w:ascii="Garamond" w:eastAsia="EB Garamond" w:hAnsi="Garamond" w:cs="EB Garamond"/>
        </w:rPr>
      </w:pPr>
      <w:r w:rsidRPr="002A089C">
        <w:rPr>
          <w:rFonts w:ascii="Garamond" w:eastAsia="EB Garamond" w:hAnsi="Garamond" w:cs="EB Garamond"/>
        </w:rPr>
        <w:t xml:space="preserve">In the residential use table, “Land Clearing, more than three acres,” shall require </w:t>
      </w:r>
      <w:r w:rsidRPr="002A089C">
        <w:rPr>
          <w:rFonts w:ascii="Garamond" w:eastAsia="EB Garamond" w:hAnsi="Garamond" w:cs="EB Garamond"/>
          <w:u w:val="single"/>
        </w:rPr>
        <w:t>Site Plan Review and a Special Use Permit</w:t>
      </w:r>
      <w:r w:rsidRPr="002A089C">
        <w:rPr>
          <w:rFonts w:ascii="Garamond" w:eastAsia="EB Garamond" w:hAnsi="Garamond" w:cs="EB Garamond"/>
        </w:rPr>
        <w:t xml:space="preserve"> in the: </w:t>
      </w:r>
    </w:p>
    <w:p w14:paraId="31EBDEE5" w14:textId="77777777" w:rsidR="00071F16" w:rsidRPr="002A089C" w:rsidRDefault="00071F16">
      <w:pPr>
        <w:spacing w:line="240" w:lineRule="auto"/>
        <w:rPr>
          <w:rFonts w:ascii="Garamond" w:eastAsia="EB Garamond" w:hAnsi="Garamond" w:cs="EB Garamond"/>
        </w:rPr>
      </w:pPr>
    </w:p>
    <w:p w14:paraId="31EBDEE6" w14:textId="77777777" w:rsidR="00071F16" w:rsidRPr="002A089C" w:rsidRDefault="00D26910">
      <w:pPr>
        <w:spacing w:line="240" w:lineRule="auto"/>
        <w:ind w:left="720"/>
        <w:rPr>
          <w:rFonts w:ascii="Garamond" w:eastAsia="EB Garamond" w:hAnsi="Garamond" w:cs="EB Garamond"/>
        </w:rPr>
      </w:pPr>
      <w:r w:rsidRPr="002A089C">
        <w:rPr>
          <w:rFonts w:ascii="Garamond" w:eastAsia="EB Garamond" w:hAnsi="Garamond" w:cs="EB Garamond"/>
        </w:rPr>
        <w:t xml:space="preserve">Hamlet 1; </w:t>
      </w:r>
    </w:p>
    <w:p w14:paraId="31EBDEE7" w14:textId="77777777" w:rsidR="00071F16" w:rsidRPr="002A089C" w:rsidRDefault="00071F16">
      <w:pPr>
        <w:spacing w:line="240" w:lineRule="auto"/>
        <w:rPr>
          <w:rFonts w:ascii="Garamond" w:eastAsia="EB Garamond" w:hAnsi="Garamond" w:cs="EB Garamond"/>
        </w:rPr>
      </w:pPr>
    </w:p>
    <w:p w14:paraId="31EBDEE8" w14:textId="77777777" w:rsidR="00071F16" w:rsidRPr="002A089C" w:rsidRDefault="00D26910">
      <w:pPr>
        <w:spacing w:line="240" w:lineRule="auto"/>
        <w:ind w:left="720"/>
        <w:rPr>
          <w:rFonts w:ascii="Garamond" w:eastAsia="EB Garamond" w:hAnsi="Garamond" w:cs="EB Garamond"/>
        </w:rPr>
      </w:pPr>
      <w:r w:rsidRPr="002A089C">
        <w:rPr>
          <w:rFonts w:ascii="Garamond" w:eastAsia="EB Garamond" w:hAnsi="Garamond" w:cs="EB Garamond"/>
        </w:rPr>
        <w:t xml:space="preserve">Hamlet 2; </w:t>
      </w:r>
    </w:p>
    <w:p w14:paraId="31EBDEE9" w14:textId="77777777" w:rsidR="00071F16" w:rsidRPr="002A089C" w:rsidRDefault="00071F16">
      <w:pPr>
        <w:spacing w:line="240" w:lineRule="auto"/>
        <w:rPr>
          <w:rFonts w:ascii="Garamond" w:eastAsia="EB Garamond" w:hAnsi="Garamond" w:cs="EB Garamond"/>
        </w:rPr>
      </w:pPr>
    </w:p>
    <w:p w14:paraId="31EBDEEA" w14:textId="77777777" w:rsidR="00071F16" w:rsidRPr="002A089C" w:rsidRDefault="00D26910">
      <w:pPr>
        <w:spacing w:line="240" w:lineRule="auto"/>
        <w:ind w:left="720"/>
        <w:rPr>
          <w:rFonts w:ascii="Garamond" w:eastAsia="EB Garamond" w:hAnsi="Garamond" w:cs="EB Garamond"/>
        </w:rPr>
      </w:pPr>
      <w:r w:rsidRPr="002A089C">
        <w:rPr>
          <w:rFonts w:ascii="Garamond" w:eastAsia="EB Garamond" w:hAnsi="Garamond" w:cs="EB Garamond"/>
        </w:rPr>
        <w:t xml:space="preserve">Moderate Intensity; and </w:t>
      </w:r>
    </w:p>
    <w:p w14:paraId="31EBDEEB" w14:textId="77777777" w:rsidR="00071F16" w:rsidRPr="002A089C" w:rsidRDefault="00071F16">
      <w:pPr>
        <w:spacing w:line="240" w:lineRule="auto"/>
        <w:rPr>
          <w:rFonts w:ascii="Garamond" w:eastAsia="EB Garamond" w:hAnsi="Garamond" w:cs="EB Garamond"/>
        </w:rPr>
      </w:pPr>
    </w:p>
    <w:p w14:paraId="31EBDEEC" w14:textId="77777777" w:rsidR="00071F16" w:rsidRPr="002A089C" w:rsidRDefault="00D26910">
      <w:pPr>
        <w:spacing w:line="240" w:lineRule="auto"/>
        <w:ind w:left="720"/>
        <w:rPr>
          <w:rFonts w:ascii="Garamond" w:eastAsia="EB Garamond" w:hAnsi="Garamond" w:cs="EB Garamond"/>
        </w:rPr>
      </w:pPr>
      <w:r w:rsidRPr="002A089C">
        <w:rPr>
          <w:rFonts w:ascii="Garamond" w:eastAsia="EB Garamond" w:hAnsi="Garamond" w:cs="EB Garamond"/>
        </w:rPr>
        <w:t xml:space="preserve">Low Intensity districts; and </w:t>
      </w:r>
    </w:p>
    <w:p w14:paraId="31EBDEED" w14:textId="77777777" w:rsidR="00071F16" w:rsidRPr="002A089C" w:rsidRDefault="00071F16">
      <w:pPr>
        <w:spacing w:line="240" w:lineRule="auto"/>
        <w:rPr>
          <w:rFonts w:ascii="Garamond" w:eastAsia="EB Garamond" w:hAnsi="Garamond" w:cs="EB Garamond"/>
        </w:rPr>
      </w:pPr>
    </w:p>
    <w:p w14:paraId="31EBDEEE"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Shall be a </w:t>
      </w:r>
      <w:r w:rsidRPr="002A089C">
        <w:rPr>
          <w:rFonts w:ascii="Garamond" w:eastAsia="EB Garamond" w:hAnsi="Garamond" w:cs="EB Garamond"/>
          <w:u w:val="single"/>
        </w:rPr>
        <w:t>permitted use</w:t>
      </w:r>
      <w:r w:rsidRPr="002A089C">
        <w:rPr>
          <w:rFonts w:ascii="Garamond" w:eastAsia="EB Garamond" w:hAnsi="Garamond" w:cs="EB Garamond"/>
        </w:rPr>
        <w:t xml:space="preserve"> in the Rural Use and Resource Management </w:t>
      </w:r>
      <w:proofErr w:type="gramStart"/>
      <w:r w:rsidRPr="002A089C">
        <w:rPr>
          <w:rFonts w:ascii="Garamond" w:eastAsia="EB Garamond" w:hAnsi="Garamond" w:cs="EB Garamond"/>
        </w:rPr>
        <w:t>districts.</w:t>
      </w:r>
      <w:proofErr w:type="gramEnd"/>
      <w:r w:rsidRPr="002A089C">
        <w:rPr>
          <w:rFonts w:ascii="Garamond" w:eastAsia="EB Garamond" w:hAnsi="Garamond" w:cs="EB Garamond"/>
        </w:rPr>
        <w:t xml:space="preserve"> </w:t>
      </w:r>
    </w:p>
    <w:p w14:paraId="31EBDEEF" w14:textId="77777777" w:rsidR="00071F16" w:rsidRPr="002A089C" w:rsidRDefault="00071F16">
      <w:pPr>
        <w:spacing w:line="240" w:lineRule="auto"/>
        <w:rPr>
          <w:rFonts w:ascii="Garamond" w:eastAsia="EB Garamond" w:hAnsi="Garamond" w:cs="EB Garamond"/>
        </w:rPr>
      </w:pPr>
    </w:p>
    <w:p w14:paraId="31EBDEF0" w14:textId="77777777" w:rsidR="00071F16" w:rsidRPr="002A089C" w:rsidRDefault="00071F16">
      <w:pPr>
        <w:spacing w:line="240" w:lineRule="auto"/>
        <w:rPr>
          <w:rFonts w:ascii="Garamond" w:eastAsia="EB Garamond" w:hAnsi="Garamond" w:cs="EB Garamond"/>
        </w:rPr>
      </w:pPr>
    </w:p>
    <w:p w14:paraId="31EBDEF1" w14:textId="77777777" w:rsidR="00071F16" w:rsidRPr="002A089C" w:rsidRDefault="00D26910">
      <w:pPr>
        <w:numPr>
          <w:ilvl w:val="0"/>
          <w:numId w:val="4"/>
        </w:numPr>
        <w:spacing w:line="240" w:lineRule="auto"/>
        <w:rPr>
          <w:rFonts w:ascii="Garamond" w:eastAsia="EB Garamond" w:hAnsi="Garamond" w:cs="EB Garamond"/>
        </w:rPr>
      </w:pPr>
      <w:r w:rsidRPr="002A089C">
        <w:rPr>
          <w:rFonts w:ascii="Garamond" w:eastAsia="EB Garamond" w:hAnsi="Garamond" w:cs="EB Garamond"/>
        </w:rPr>
        <w:t xml:space="preserve">In the residential use table, “Land Clearing, more than five acres,” shall require </w:t>
      </w:r>
      <w:r w:rsidRPr="002A089C">
        <w:rPr>
          <w:rFonts w:ascii="Garamond" w:eastAsia="EB Garamond" w:hAnsi="Garamond" w:cs="EB Garamond"/>
          <w:u w:val="single"/>
        </w:rPr>
        <w:t xml:space="preserve">Site Plan </w:t>
      </w:r>
    </w:p>
    <w:p w14:paraId="31EBDEF2"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u w:val="single"/>
        </w:rPr>
        <w:t>Review</w:t>
      </w:r>
      <w:r w:rsidRPr="002A089C">
        <w:rPr>
          <w:rFonts w:ascii="Garamond" w:eastAsia="EB Garamond" w:hAnsi="Garamond" w:cs="EB Garamond"/>
        </w:rPr>
        <w:t xml:space="preserve"> and a </w:t>
      </w:r>
      <w:r w:rsidRPr="002A089C">
        <w:rPr>
          <w:rFonts w:ascii="Garamond" w:eastAsia="EB Garamond" w:hAnsi="Garamond" w:cs="EB Garamond"/>
          <w:u w:val="single"/>
        </w:rPr>
        <w:t>Special Use Permit</w:t>
      </w:r>
      <w:r w:rsidRPr="002A089C">
        <w:rPr>
          <w:rFonts w:ascii="Garamond" w:eastAsia="EB Garamond" w:hAnsi="Garamond" w:cs="EB Garamond"/>
        </w:rPr>
        <w:t xml:space="preserve"> in all districts.</w:t>
      </w:r>
    </w:p>
    <w:p w14:paraId="31EBDEF3" w14:textId="77777777" w:rsidR="00071F16" w:rsidRPr="002A089C" w:rsidRDefault="00071F16">
      <w:pPr>
        <w:spacing w:line="240" w:lineRule="auto"/>
        <w:rPr>
          <w:rFonts w:ascii="Garamond" w:eastAsia="EB Garamond" w:hAnsi="Garamond" w:cs="EB Garamond"/>
        </w:rPr>
      </w:pPr>
    </w:p>
    <w:p w14:paraId="31EBDEF4" w14:textId="77777777" w:rsidR="00071F16" w:rsidRPr="002A089C" w:rsidRDefault="00D26910">
      <w:pPr>
        <w:spacing w:line="240" w:lineRule="auto"/>
        <w:rPr>
          <w:rFonts w:ascii="Garamond" w:eastAsia="EB Garamond" w:hAnsi="Garamond" w:cs="EB Garamond"/>
        </w:rPr>
      </w:pPr>
      <w:r w:rsidRPr="002A089C">
        <w:rPr>
          <w:rFonts w:ascii="Garamond" w:eastAsia="Garamond" w:hAnsi="Garamond" w:cs="Garamond"/>
          <w:b/>
          <w:bCs/>
        </w:rPr>
        <w:t>§</w:t>
      </w:r>
      <w:r w:rsidRPr="002A089C">
        <w:rPr>
          <w:rFonts w:ascii="Garamond" w:eastAsia="EB Garamond" w:hAnsi="Garamond" w:cs="EB Garamond"/>
          <w:b/>
          <w:bCs/>
        </w:rPr>
        <w:t xml:space="preserve">6. Article IV of the Zoning Ordinance of the Town of Wilmington is hereby Amended. </w:t>
      </w:r>
    </w:p>
    <w:p w14:paraId="31EBDEF5" w14:textId="77777777" w:rsidR="00071F16" w:rsidRPr="002A089C" w:rsidRDefault="00071F16">
      <w:pPr>
        <w:spacing w:line="240" w:lineRule="auto"/>
        <w:rPr>
          <w:rFonts w:ascii="Garamond" w:eastAsia="EB Garamond" w:hAnsi="Garamond" w:cs="EB Garamond"/>
        </w:rPr>
      </w:pPr>
    </w:p>
    <w:p w14:paraId="31EBDEF6" w14:textId="77777777" w:rsidR="00071F16" w:rsidRPr="002A089C" w:rsidRDefault="00D26910">
      <w:pPr>
        <w:numPr>
          <w:ilvl w:val="0"/>
          <w:numId w:val="1"/>
        </w:numPr>
        <w:spacing w:line="240" w:lineRule="auto"/>
        <w:rPr>
          <w:rFonts w:ascii="Garamond" w:eastAsia="EB Garamond" w:hAnsi="Garamond" w:cs="EB Garamond"/>
        </w:rPr>
      </w:pPr>
      <w:r w:rsidRPr="002A089C">
        <w:rPr>
          <w:rFonts w:ascii="Garamond" w:eastAsia="EB Garamond" w:hAnsi="Garamond" w:cs="EB Garamond"/>
        </w:rPr>
        <w:t xml:space="preserve">In the commercial use table, “Land Clearing, less than two acres,” shall be a </w:t>
      </w:r>
      <w:r w:rsidRPr="002A089C">
        <w:rPr>
          <w:rFonts w:ascii="Garamond" w:eastAsia="EB Garamond" w:hAnsi="Garamond" w:cs="EB Garamond"/>
          <w:u w:val="single"/>
        </w:rPr>
        <w:t xml:space="preserve">permitted </w:t>
      </w:r>
    </w:p>
    <w:p w14:paraId="31EBDEF7"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u w:val="single"/>
        </w:rPr>
        <w:t>use</w:t>
      </w:r>
      <w:r w:rsidRPr="002A089C">
        <w:rPr>
          <w:rFonts w:ascii="Garamond" w:eastAsia="EB Garamond" w:hAnsi="Garamond" w:cs="EB Garamond"/>
        </w:rPr>
        <w:t xml:space="preserve"> in all districts.</w:t>
      </w:r>
    </w:p>
    <w:p w14:paraId="31EBDEF8" w14:textId="77777777" w:rsidR="00071F16" w:rsidRPr="002A089C" w:rsidRDefault="00071F16">
      <w:pPr>
        <w:spacing w:line="240" w:lineRule="auto"/>
        <w:rPr>
          <w:rFonts w:ascii="Garamond" w:eastAsia="EB Garamond" w:hAnsi="Garamond" w:cs="EB Garamond"/>
        </w:rPr>
      </w:pPr>
    </w:p>
    <w:p w14:paraId="31EBDEF9" w14:textId="77777777" w:rsidR="00071F16" w:rsidRPr="002A089C" w:rsidRDefault="00071F16">
      <w:pPr>
        <w:spacing w:line="240" w:lineRule="auto"/>
        <w:rPr>
          <w:rFonts w:ascii="Garamond" w:eastAsia="EB Garamond" w:hAnsi="Garamond" w:cs="EB Garamond"/>
        </w:rPr>
      </w:pPr>
    </w:p>
    <w:p w14:paraId="31EBDEFA" w14:textId="77777777" w:rsidR="00071F16" w:rsidRPr="002A089C" w:rsidRDefault="00D26910">
      <w:pPr>
        <w:numPr>
          <w:ilvl w:val="0"/>
          <w:numId w:val="1"/>
        </w:numPr>
        <w:spacing w:line="240" w:lineRule="auto"/>
        <w:rPr>
          <w:rFonts w:ascii="Garamond" w:eastAsia="EB Garamond" w:hAnsi="Garamond" w:cs="EB Garamond"/>
        </w:rPr>
      </w:pPr>
      <w:r w:rsidRPr="002A089C">
        <w:rPr>
          <w:rFonts w:ascii="Garamond" w:eastAsia="EB Garamond" w:hAnsi="Garamond" w:cs="EB Garamond"/>
        </w:rPr>
        <w:t xml:space="preserve">In the commercial use table, “Land Clearing, more than two acres,” shall require </w:t>
      </w:r>
      <w:r w:rsidRPr="002A089C">
        <w:rPr>
          <w:rFonts w:ascii="Garamond" w:eastAsia="EB Garamond" w:hAnsi="Garamond" w:cs="EB Garamond"/>
          <w:u w:val="single"/>
        </w:rPr>
        <w:t>Site Plan Review</w:t>
      </w:r>
      <w:r w:rsidRPr="002A089C">
        <w:rPr>
          <w:rFonts w:ascii="Garamond" w:eastAsia="EB Garamond" w:hAnsi="Garamond" w:cs="EB Garamond"/>
        </w:rPr>
        <w:t xml:space="preserve"> in the:</w:t>
      </w:r>
    </w:p>
    <w:p w14:paraId="31EBDEFB" w14:textId="77777777" w:rsidR="00071F16" w:rsidRPr="002A089C" w:rsidRDefault="00071F16">
      <w:pPr>
        <w:spacing w:line="240" w:lineRule="auto"/>
        <w:rPr>
          <w:rFonts w:ascii="Garamond" w:eastAsia="EB Garamond" w:hAnsi="Garamond" w:cs="EB Garamond"/>
        </w:rPr>
      </w:pPr>
    </w:p>
    <w:p w14:paraId="31EBDEFC" w14:textId="77777777" w:rsidR="00071F16" w:rsidRPr="002A089C" w:rsidRDefault="00D26910">
      <w:pPr>
        <w:spacing w:line="240" w:lineRule="auto"/>
        <w:ind w:left="720"/>
        <w:rPr>
          <w:rFonts w:ascii="Garamond" w:eastAsia="EB Garamond" w:hAnsi="Garamond" w:cs="EB Garamond"/>
        </w:rPr>
      </w:pPr>
      <w:r w:rsidRPr="002A089C">
        <w:rPr>
          <w:rFonts w:ascii="Garamond" w:eastAsia="EB Garamond" w:hAnsi="Garamond" w:cs="EB Garamond"/>
        </w:rPr>
        <w:t xml:space="preserve">Hamlet 1; </w:t>
      </w:r>
    </w:p>
    <w:p w14:paraId="31EBDEFD" w14:textId="77777777" w:rsidR="00071F16" w:rsidRPr="002A089C" w:rsidRDefault="00071F16">
      <w:pPr>
        <w:spacing w:line="240" w:lineRule="auto"/>
        <w:rPr>
          <w:rFonts w:ascii="Garamond" w:eastAsia="EB Garamond" w:hAnsi="Garamond" w:cs="EB Garamond"/>
        </w:rPr>
      </w:pPr>
    </w:p>
    <w:p w14:paraId="31EBDEFE" w14:textId="77777777" w:rsidR="00071F16" w:rsidRPr="002A089C" w:rsidRDefault="00D26910">
      <w:pPr>
        <w:spacing w:line="240" w:lineRule="auto"/>
        <w:ind w:left="720"/>
        <w:rPr>
          <w:rFonts w:ascii="Garamond" w:eastAsia="EB Garamond" w:hAnsi="Garamond" w:cs="EB Garamond"/>
        </w:rPr>
      </w:pPr>
      <w:r w:rsidRPr="002A089C">
        <w:rPr>
          <w:rFonts w:ascii="Garamond" w:eastAsia="EB Garamond" w:hAnsi="Garamond" w:cs="EB Garamond"/>
        </w:rPr>
        <w:t xml:space="preserve">Hamlet 2; </w:t>
      </w:r>
    </w:p>
    <w:p w14:paraId="31EBDEFF" w14:textId="77777777" w:rsidR="00071F16" w:rsidRPr="002A089C" w:rsidRDefault="00071F16">
      <w:pPr>
        <w:spacing w:line="240" w:lineRule="auto"/>
        <w:rPr>
          <w:rFonts w:ascii="Garamond" w:eastAsia="EB Garamond" w:hAnsi="Garamond" w:cs="EB Garamond"/>
        </w:rPr>
      </w:pPr>
    </w:p>
    <w:p w14:paraId="31EBDF00" w14:textId="77777777" w:rsidR="00071F16" w:rsidRPr="002A089C" w:rsidRDefault="00D26910">
      <w:pPr>
        <w:spacing w:line="240" w:lineRule="auto"/>
        <w:ind w:left="720"/>
        <w:rPr>
          <w:rFonts w:ascii="Garamond" w:eastAsia="EB Garamond" w:hAnsi="Garamond" w:cs="EB Garamond"/>
        </w:rPr>
      </w:pPr>
      <w:r w:rsidRPr="002A089C">
        <w:rPr>
          <w:rFonts w:ascii="Garamond" w:eastAsia="EB Garamond" w:hAnsi="Garamond" w:cs="EB Garamond"/>
        </w:rPr>
        <w:t xml:space="preserve">Moderate Intensity; and </w:t>
      </w:r>
    </w:p>
    <w:p w14:paraId="31EBDF01" w14:textId="77777777" w:rsidR="00071F16" w:rsidRPr="002A089C" w:rsidRDefault="00071F16">
      <w:pPr>
        <w:spacing w:line="240" w:lineRule="auto"/>
        <w:rPr>
          <w:rFonts w:ascii="Garamond" w:eastAsia="EB Garamond" w:hAnsi="Garamond" w:cs="EB Garamond"/>
        </w:rPr>
      </w:pPr>
    </w:p>
    <w:p w14:paraId="31EBDF02" w14:textId="77777777" w:rsidR="00071F16" w:rsidRPr="002A089C" w:rsidRDefault="00D26910">
      <w:pPr>
        <w:spacing w:line="240" w:lineRule="auto"/>
        <w:ind w:left="720"/>
        <w:rPr>
          <w:rFonts w:ascii="Garamond" w:eastAsia="EB Garamond" w:hAnsi="Garamond" w:cs="EB Garamond"/>
        </w:rPr>
      </w:pPr>
      <w:r w:rsidRPr="002A089C">
        <w:rPr>
          <w:rFonts w:ascii="Garamond" w:eastAsia="EB Garamond" w:hAnsi="Garamond" w:cs="EB Garamond"/>
        </w:rPr>
        <w:t xml:space="preserve">Low Intensity districts; and </w:t>
      </w:r>
    </w:p>
    <w:p w14:paraId="31EBDF03" w14:textId="77777777" w:rsidR="00071F16" w:rsidRPr="002A089C" w:rsidRDefault="00071F16">
      <w:pPr>
        <w:spacing w:line="240" w:lineRule="auto"/>
        <w:rPr>
          <w:rFonts w:ascii="Garamond" w:eastAsia="EB Garamond" w:hAnsi="Garamond" w:cs="EB Garamond"/>
        </w:rPr>
      </w:pPr>
    </w:p>
    <w:p w14:paraId="31EBDF04" w14:textId="77777777" w:rsidR="00071F16" w:rsidRPr="002A089C" w:rsidRDefault="00D26910">
      <w:pPr>
        <w:spacing w:line="240" w:lineRule="auto"/>
        <w:rPr>
          <w:rFonts w:ascii="Garamond" w:eastAsia="EB Garamond" w:hAnsi="Garamond" w:cs="EB Garamond"/>
          <w:b/>
          <w:bCs/>
        </w:rPr>
      </w:pPr>
      <w:r w:rsidRPr="002A089C">
        <w:rPr>
          <w:rFonts w:ascii="Garamond" w:eastAsia="EB Garamond" w:hAnsi="Garamond" w:cs="EB Garamond"/>
        </w:rPr>
        <w:t xml:space="preserve">Shall be a </w:t>
      </w:r>
      <w:r w:rsidRPr="002A089C">
        <w:rPr>
          <w:rFonts w:ascii="Garamond" w:eastAsia="EB Garamond" w:hAnsi="Garamond" w:cs="EB Garamond"/>
          <w:u w:val="single"/>
        </w:rPr>
        <w:t>permitted</w:t>
      </w:r>
      <w:r w:rsidRPr="002A089C">
        <w:rPr>
          <w:rFonts w:ascii="Garamond" w:eastAsia="EB Garamond" w:hAnsi="Garamond" w:cs="EB Garamond"/>
        </w:rPr>
        <w:t xml:space="preserve"> use in the Rural Use, and Resource Management districts.</w:t>
      </w:r>
    </w:p>
    <w:p w14:paraId="31EBDF05" w14:textId="77777777" w:rsidR="00071F16" w:rsidRPr="002A089C" w:rsidRDefault="00071F16">
      <w:pPr>
        <w:spacing w:line="240" w:lineRule="auto"/>
        <w:rPr>
          <w:rFonts w:ascii="Garamond" w:eastAsia="EB Garamond" w:hAnsi="Garamond" w:cs="EB Garamond"/>
        </w:rPr>
      </w:pPr>
    </w:p>
    <w:p w14:paraId="31EBDF06" w14:textId="77777777" w:rsidR="00071F16" w:rsidRPr="002A089C" w:rsidRDefault="00071F16">
      <w:pPr>
        <w:spacing w:line="240" w:lineRule="auto"/>
        <w:rPr>
          <w:rFonts w:ascii="Garamond" w:eastAsia="EB Garamond" w:hAnsi="Garamond" w:cs="EB Garamond"/>
        </w:rPr>
      </w:pPr>
    </w:p>
    <w:p w14:paraId="31EBDF07" w14:textId="77777777" w:rsidR="00071F16" w:rsidRPr="002A089C" w:rsidRDefault="00D26910">
      <w:pPr>
        <w:numPr>
          <w:ilvl w:val="0"/>
          <w:numId w:val="1"/>
        </w:numPr>
        <w:spacing w:line="240" w:lineRule="auto"/>
        <w:rPr>
          <w:rFonts w:ascii="Garamond" w:eastAsia="EB Garamond" w:hAnsi="Garamond" w:cs="EB Garamond"/>
        </w:rPr>
      </w:pPr>
      <w:r w:rsidRPr="002A089C">
        <w:rPr>
          <w:rFonts w:ascii="Garamond" w:eastAsia="EB Garamond" w:hAnsi="Garamond" w:cs="EB Garamond"/>
        </w:rPr>
        <w:t xml:space="preserve">In the commercial use table, “Land Clearing, more than three acres,” shall require </w:t>
      </w:r>
      <w:r w:rsidRPr="002A089C">
        <w:rPr>
          <w:rFonts w:ascii="Garamond" w:eastAsia="EB Garamond" w:hAnsi="Garamond" w:cs="EB Garamond"/>
          <w:u w:val="single"/>
        </w:rPr>
        <w:t xml:space="preserve">Site </w:t>
      </w:r>
    </w:p>
    <w:p w14:paraId="31EBDF08"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u w:val="single"/>
        </w:rPr>
        <w:t>Plan Review</w:t>
      </w:r>
      <w:r w:rsidRPr="002A089C">
        <w:rPr>
          <w:rFonts w:ascii="Garamond" w:eastAsia="EB Garamond" w:hAnsi="Garamond" w:cs="EB Garamond"/>
        </w:rPr>
        <w:t xml:space="preserve"> and a </w:t>
      </w:r>
      <w:r w:rsidRPr="002A089C">
        <w:rPr>
          <w:rFonts w:ascii="Garamond" w:eastAsia="EB Garamond" w:hAnsi="Garamond" w:cs="EB Garamond"/>
          <w:u w:val="single"/>
        </w:rPr>
        <w:t>Special Use Permit</w:t>
      </w:r>
      <w:r w:rsidRPr="002A089C">
        <w:rPr>
          <w:rFonts w:ascii="Garamond" w:eastAsia="EB Garamond" w:hAnsi="Garamond" w:cs="EB Garamond"/>
        </w:rPr>
        <w:t xml:space="preserve"> in the: </w:t>
      </w:r>
    </w:p>
    <w:p w14:paraId="31EBDF09" w14:textId="77777777" w:rsidR="00071F16" w:rsidRPr="002A089C" w:rsidRDefault="00071F16">
      <w:pPr>
        <w:spacing w:line="240" w:lineRule="auto"/>
        <w:rPr>
          <w:rFonts w:ascii="Garamond" w:eastAsia="EB Garamond" w:hAnsi="Garamond" w:cs="EB Garamond"/>
        </w:rPr>
      </w:pPr>
    </w:p>
    <w:p w14:paraId="31EBDF0A" w14:textId="77777777" w:rsidR="00071F16" w:rsidRPr="002A089C" w:rsidRDefault="00D26910">
      <w:pPr>
        <w:spacing w:line="240" w:lineRule="auto"/>
        <w:ind w:firstLine="720"/>
        <w:rPr>
          <w:rFonts w:ascii="Garamond" w:eastAsia="EB Garamond" w:hAnsi="Garamond" w:cs="EB Garamond"/>
        </w:rPr>
      </w:pPr>
      <w:r w:rsidRPr="002A089C">
        <w:rPr>
          <w:rFonts w:ascii="Garamond" w:eastAsia="EB Garamond" w:hAnsi="Garamond" w:cs="EB Garamond"/>
        </w:rPr>
        <w:t xml:space="preserve">Hamlet 1; </w:t>
      </w:r>
    </w:p>
    <w:p w14:paraId="31EBDF0B" w14:textId="77777777" w:rsidR="00071F16" w:rsidRPr="002A089C" w:rsidRDefault="00071F16">
      <w:pPr>
        <w:spacing w:line="240" w:lineRule="auto"/>
        <w:rPr>
          <w:rFonts w:ascii="Garamond" w:eastAsia="EB Garamond" w:hAnsi="Garamond" w:cs="EB Garamond"/>
        </w:rPr>
      </w:pPr>
    </w:p>
    <w:p w14:paraId="31EBDF0C" w14:textId="77777777" w:rsidR="00071F16" w:rsidRPr="002A089C" w:rsidRDefault="00D26910">
      <w:pPr>
        <w:spacing w:line="240" w:lineRule="auto"/>
        <w:ind w:firstLine="720"/>
        <w:rPr>
          <w:rFonts w:ascii="Garamond" w:eastAsia="EB Garamond" w:hAnsi="Garamond" w:cs="EB Garamond"/>
        </w:rPr>
      </w:pPr>
      <w:r w:rsidRPr="002A089C">
        <w:rPr>
          <w:rFonts w:ascii="Garamond" w:eastAsia="EB Garamond" w:hAnsi="Garamond" w:cs="EB Garamond"/>
        </w:rPr>
        <w:t xml:space="preserve">Hamlet 2; </w:t>
      </w:r>
    </w:p>
    <w:p w14:paraId="31EBDF0D" w14:textId="77777777" w:rsidR="00071F16" w:rsidRPr="002A089C" w:rsidRDefault="00071F16">
      <w:pPr>
        <w:spacing w:line="240" w:lineRule="auto"/>
        <w:rPr>
          <w:rFonts w:ascii="Garamond" w:eastAsia="EB Garamond" w:hAnsi="Garamond" w:cs="EB Garamond"/>
        </w:rPr>
      </w:pPr>
    </w:p>
    <w:p w14:paraId="31EBDF0E" w14:textId="77777777" w:rsidR="00071F16" w:rsidRPr="002A089C" w:rsidRDefault="00D26910">
      <w:pPr>
        <w:spacing w:line="240" w:lineRule="auto"/>
        <w:ind w:firstLine="720"/>
        <w:rPr>
          <w:rFonts w:ascii="Garamond" w:eastAsia="EB Garamond" w:hAnsi="Garamond" w:cs="EB Garamond"/>
        </w:rPr>
      </w:pPr>
      <w:r w:rsidRPr="002A089C">
        <w:rPr>
          <w:rFonts w:ascii="Garamond" w:eastAsia="EB Garamond" w:hAnsi="Garamond" w:cs="EB Garamond"/>
        </w:rPr>
        <w:t xml:space="preserve">Moderate Intensity; and </w:t>
      </w:r>
    </w:p>
    <w:p w14:paraId="31EBDF0F" w14:textId="77777777" w:rsidR="00071F16" w:rsidRPr="002A089C" w:rsidRDefault="00071F16">
      <w:pPr>
        <w:spacing w:line="240" w:lineRule="auto"/>
        <w:rPr>
          <w:rFonts w:ascii="Garamond" w:eastAsia="EB Garamond" w:hAnsi="Garamond" w:cs="EB Garamond"/>
        </w:rPr>
      </w:pPr>
    </w:p>
    <w:p w14:paraId="31EBDF10" w14:textId="77777777" w:rsidR="00071F16" w:rsidRPr="002A089C" w:rsidRDefault="00D26910">
      <w:pPr>
        <w:spacing w:line="240" w:lineRule="auto"/>
        <w:ind w:firstLine="720"/>
        <w:rPr>
          <w:rFonts w:ascii="Garamond" w:eastAsia="EB Garamond" w:hAnsi="Garamond" w:cs="EB Garamond"/>
        </w:rPr>
      </w:pPr>
      <w:r w:rsidRPr="002A089C">
        <w:rPr>
          <w:rFonts w:ascii="Garamond" w:eastAsia="EB Garamond" w:hAnsi="Garamond" w:cs="EB Garamond"/>
        </w:rPr>
        <w:t xml:space="preserve">Low Intensity districts; and </w:t>
      </w:r>
    </w:p>
    <w:p w14:paraId="31EBDF11" w14:textId="77777777" w:rsidR="00071F16" w:rsidRPr="002A089C" w:rsidRDefault="00071F16">
      <w:pPr>
        <w:spacing w:line="240" w:lineRule="auto"/>
        <w:rPr>
          <w:rFonts w:ascii="Garamond" w:eastAsia="EB Garamond" w:hAnsi="Garamond" w:cs="EB Garamond"/>
        </w:rPr>
      </w:pPr>
    </w:p>
    <w:p w14:paraId="31EBDF12"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Shall be a </w:t>
      </w:r>
      <w:r w:rsidRPr="002A089C">
        <w:rPr>
          <w:rFonts w:ascii="Garamond" w:eastAsia="EB Garamond" w:hAnsi="Garamond" w:cs="EB Garamond"/>
          <w:u w:val="single"/>
        </w:rPr>
        <w:t>permitted</w:t>
      </w:r>
      <w:r w:rsidRPr="002A089C">
        <w:rPr>
          <w:rFonts w:ascii="Garamond" w:eastAsia="EB Garamond" w:hAnsi="Garamond" w:cs="EB Garamond"/>
        </w:rPr>
        <w:t xml:space="preserve"> use in the Rural Use and Resource Management </w:t>
      </w:r>
      <w:proofErr w:type="gramStart"/>
      <w:r w:rsidRPr="002A089C">
        <w:rPr>
          <w:rFonts w:ascii="Garamond" w:eastAsia="EB Garamond" w:hAnsi="Garamond" w:cs="EB Garamond"/>
        </w:rPr>
        <w:t>districts.</w:t>
      </w:r>
      <w:proofErr w:type="gramEnd"/>
    </w:p>
    <w:p w14:paraId="31EBDF13" w14:textId="77777777" w:rsidR="00071F16" w:rsidRPr="002A089C" w:rsidRDefault="00071F16">
      <w:pPr>
        <w:spacing w:line="240" w:lineRule="auto"/>
        <w:rPr>
          <w:rFonts w:ascii="Garamond" w:eastAsia="EB Garamond" w:hAnsi="Garamond" w:cs="EB Garamond"/>
        </w:rPr>
      </w:pPr>
    </w:p>
    <w:p w14:paraId="31EBDF14" w14:textId="77777777" w:rsidR="00071F16" w:rsidRPr="002A089C" w:rsidRDefault="00071F16">
      <w:pPr>
        <w:spacing w:line="240" w:lineRule="auto"/>
        <w:rPr>
          <w:rFonts w:ascii="Garamond" w:eastAsia="EB Garamond" w:hAnsi="Garamond" w:cs="EB Garamond"/>
        </w:rPr>
      </w:pPr>
    </w:p>
    <w:p w14:paraId="31EBDF15" w14:textId="77777777" w:rsidR="00071F16" w:rsidRPr="002A089C" w:rsidRDefault="00D26910">
      <w:pPr>
        <w:numPr>
          <w:ilvl w:val="0"/>
          <w:numId w:val="1"/>
        </w:numPr>
        <w:spacing w:line="240" w:lineRule="auto"/>
        <w:rPr>
          <w:rFonts w:ascii="Garamond" w:eastAsia="EB Garamond" w:hAnsi="Garamond" w:cs="EB Garamond"/>
        </w:rPr>
      </w:pPr>
      <w:r w:rsidRPr="002A089C">
        <w:rPr>
          <w:rFonts w:ascii="Garamond" w:eastAsia="EB Garamond" w:hAnsi="Garamond" w:cs="EB Garamond"/>
        </w:rPr>
        <w:t xml:space="preserve">In the commercial use table, “Land Clearing, more than five acres,” shall require </w:t>
      </w:r>
      <w:r w:rsidRPr="002A089C">
        <w:rPr>
          <w:rFonts w:ascii="Garamond" w:eastAsia="EB Garamond" w:hAnsi="Garamond" w:cs="EB Garamond"/>
          <w:u w:val="single"/>
        </w:rPr>
        <w:t>Site</w:t>
      </w:r>
    </w:p>
    <w:p w14:paraId="31EBDF16"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u w:val="single"/>
        </w:rPr>
        <w:t>Plan Review</w:t>
      </w:r>
      <w:r w:rsidRPr="002A089C">
        <w:rPr>
          <w:rFonts w:ascii="Garamond" w:eastAsia="EB Garamond" w:hAnsi="Garamond" w:cs="EB Garamond"/>
        </w:rPr>
        <w:t xml:space="preserve"> and a </w:t>
      </w:r>
      <w:r w:rsidRPr="002A089C">
        <w:rPr>
          <w:rFonts w:ascii="Garamond" w:eastAsia="EB Garamond" w:hAnsi="Garamond" w:cs="EB Garamond"/>
          <w:u w:val="single"/>
        </w:rPr>
        <w:t>Special Use Permit</w:t>
      </w:r>
      <w:r w:rsidRPr="002A089C">
        <w:rPr>
          <w:rFonts w:ascii="Garamond" w:eastAsia="EB Garamond" w:hAnsi="Garamond" w:cs="EB Garamond"/>
        </w:rPr>
        <w:t xml:space="preserve"> in all districts.</w:t>
      </w:r>
    </w:p>
    <w:p w14:paraId="31EBDF17" w14:textId="77777777" w:rsidR="00071F16" w:rsidRPr="002A089C" w:rsidRDefault="00071F16">
      <w:pPr>
        <w:spacing w:line="240" w:lineRule="auto"/>
        <w:rPr>
          <w:rFonts w:ascii="Garamond" w:eastAsia="EB Garamond" w:hAnsi="Garamond" w:cs="EB Garamond"/>
        </w:rPr>
      </w:pPr>
    </w:p>
    <w:p w14:paraId="31EBDF18" w14:textId="77777777" w:rsidR="00071F16" w:rsidRPr="002A089C" w:rsidRDefault="00D26910">
      <w:pPr>
        <w:spacing w:line="240" w:lineRule="auto"/>
        <w:rPr>
          <w:rFonts w:ascii="Garamond" w:eastAsia="EB Garamond" w:hAnsi="Garamond" w:cs="EB Garamond"/>
          <w:b/>
          <w:bCs/>
        </w:rPr>
      </w:pPr>
      <w:r w:rsidRPr="002A089C">
        <w:rPr>
          <w:rFonts w:ascii="Garamond" w:eastAsia="Garamond" w:hAnsi="Garamond" w:cs="Garamond"/>
          <w:b/>
          <w:bCs/>
        </w:rPr>
        <w:t>§</w:t>
      </w:r>
      <w:r w:rsidRPr="002A089C">
        <w:rPr>
          <w:rFonts w:ascii="Garamond" w:eastAsia="EB Garamond" w:hAnsi="Garamond" w:cs="EB Garamond"/>
          <w:b/>
          <w:bCs/>
        </w:rPr>
        <w:t xml:space="preserve">7. Article IV of the Zoning Ordinance of the Town of Wilmington is hereby Amended. </w:t>
      </w:r>
    </w:p>
    <w:p w14:paraId="31EBDF19" w14:textId="77777777" w:rsidR="00071F16" w:rsidRPr="002A089C" w:rsidRDefault="00071F16">
      <w:pPr>
        <w:spacing w:line="240" w:lineRule="auto"/>
        <w:rPr>
          <w:rFonts w:ascii="Garamond" w:eastAsia="EB Garamond" w:hAnsi="Garamond" w:cs="EB Garamond"/>
        </w:rPr>
      </w:pPr>
    </w:p>
    <w:p w14:paraId="31EBDF1A" w14:textId="77777777" w:rsidR="00071F16" w:rsidRPr="002A089C" w:rsidRDefault="00D26910">
      <w:pPr>
        <w:numPr>
          <w:ilvl w:val="0"/>
          <w:numId w:val="2"/>
        </w:numPr>
        <w:spacing w:line="240" w:lineRule="auto"/>
        <w:rPr>
          <w:rFonts w:ascii="Garamond" w:eastAsia="EB Garamond" w:hAnsi="Garamond" w:cs="EB Garamond"/>
        </w:rPr>
      </w:pPr>
      <w:r w:rsidRPr="002A089C">
        <w:rPr>
          <w:rFonts w:ascii="Garamond" w:eastAsia="EB Garamond" w:hAnsi="Garamond" w:cs="EB Garamond"/>
        </w:rPr>
        <w:t xml:space="preserve">In the industrial use table, “Land Clearing, less than two acres,” shall be a </w:t>
      </w:r>
      <w:r w:rsidRPr="002A089C">
        <w:rPr>
          <w:rFonts w:ascii="Garamond" w:eastAsia="EB Garamond" w:hAnsi="Garamond" w:cs="EB Garamond"/>
          <w:u w:val="single"/>
        </w:rPr>
        <w:t>permitted</w:t>
      </w:r>
      <w:r w:rsidRPr="002A089C">
        <w:rPr>
          <w:rFonts w:ascii="Garamond" w:eastAsia="EB Garamond" w:hAnsi="Garamond" w:cs="EB Garamond"/>
        </w:rPr>
        <w:t xml:space="preserve"> use </w:t>
      </w:r>
    </w:p>
    <w:p w14:paraId="31EBDF1B"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in all districts.</w:t>
      </w:r>
    </w:p>
    <w:p w14:paraId="31EBDF1C" w14:textId="77777777" w:rsidR="00071F16" w:rsidRPr="002A089C" w:rsidRDefault="00071F16">
      <w:pPr>
        <w:spacing w:line="240" w:lineRule="auto"/>
        <w:rPr>
          <w:rFonts w:ascii="Garamond" w:eastAsia="EB Garamond" w:hAnsi="Garamond" w:cs="EB Garamond"/>
        </w:rPr>
      </w:pPr>
    </w:p>
    <w:p w14:paraId="31EBDF1D" w14:textId="77777777" w:rsidR="00071F16" w:rsidRPr="002A089C" w:rsidRDefault="00071F16">
      <w:pPr>
        <w:spacing w:line="240" w:lineRule="auto"/>
        <w:rPr>
          <w:rFonts w:ascii="Garamond" w:eastAsia="EB Garamond" w:hAnsi="Garamond" w:cs="EB Garamond"/>
        </w:rPr>
      </w:pPr>
    </w:p>
    <w:p w14:paraId="31EBDF1E" w14:textId="77777777" w:rsidR="00071F16" w:rsidRPr="002A089C" w:rsidRDefault="00D26910">
      <w:pPr>
        <w:numPr>
          <w:ilvl w:val="0"/>
          <w:numId w:val="2"/>
        </w:numPr>
        <w:spacing w:line="240" w:lineRule="auto"/>
        <w:rPr>
          <w:rFonts w:ascii="Garamond" w:eastAsia="EB Garamond" w:hAnsi="Garamond" w:cs="EB Garamond"/>
        </w:rPr>
      </w:pPr>
      <w:r w:rsidRPr="002A089C">
        <w:rPr>
          <w:rFonts w:ascii="Garamond" w:eastAsia="EB Garamond" w:hAnsi="Garamond" w:cs="EB Garamond"/>
        </w:rPr>
        <w:t xml:space="preserve">In the industrial use table, “Land Clearing, more than two acres,” shall require </w:t>
      </w:r>
      <w:r w:rsidRPr="002A089C">
        <w:rPr>
          <w:rFonts w:ascii="Garamond" w:eastAsia="EB Garamond" w:hAnsi="Garamond" w:cs="EB Garamond"/>
          <w:u w:val="single"/>
        </w:rPr>
        <w:t xml:space="preserve">Site Plan </w:t>
      </w:r>
    </w:p>
    <w:p w14:paraId="31EBDF1F"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u w:val="single"/>
        </w:rPr>
        <w:t>Review</w:t>
      </w:r>
      <w:r w:rsidRPr="002A089C">
        <w:rPr>
          <w:rFonts w:ascii="Garamond" w:eastAsia="EB Garamond" w:hAnsi="Garamond" w:cs="EB Garamond"/>
        </w:rPr>
        <w:t xml:space="preserve"> in the: </w:t>
      </w:r>
    </w:p>
    <w:p w14:paraId="31EBDF20" w14:textId="77777777" w:rsidR="00071F16" w:rsidRPr="002A089C" w:rsidRDefault="00071F16">
      <w:pPr>
        <w:spacing w:line="240" w:lineRule="auto"/>
        <w:rPr>
          <w:rFonts w:ascii="Garamond" w:eastAsia="EB Garamond" w:hAnsi="Garamond" w:cs="EB Garamond"/>
        </w:rPr>
      </w:pPr>
    </w:p>
    <w:p w14:paraId="31EBDF21" w14:textId="77777777" w:rsidR="00071F16" w:rsidRPr="002A089C" w:rsidRDefault="00D26910">
      <w:pPr>
        <w:spacing w:line="240" w:lineRule="auto"/>
        <w:ind w:firstLine="720"/>
        <w:rPr>
          <w:rFonts w:ascii="Garamond" w:eastAsia="EB Garamond" w:hAnsi="Garamond" w:cs="EB Garamond"/>
        </w:rPr>
      </w:pPr>
      <w:r w:rsidRPr="002A089C">
        <w:rPr>
          <w:rFonts w:ascii="Garamond" w:eastAsia="EB Garamond" w:hAnsi="Garamond" w:cs="EB Garamond"/>
        </w:rPr>
        <w:t xml:space="preserve">Hamlet 1; </w:t>
      </w:r>
    </w:p>
    <w:p w14:paraId="31EBDF22" w14:textId="77777777" w:rsidR="00071F16" w:rsidRPr="002A089C" w:rsidRDefault="00071F16">
      <w:pPr>
        <w:spacing w:line="240" w:lineRule="auto"/>
        <w:rPr>
          <w:rFonts w:ascii="Garamond" w:eastAsia="EB Garamond" w:hAnsi="Garamond" w:cs="EB Garamond"/>
        </w:rPr>
      </w:pPr>
    </w:p>
    <w:p w14:paraId="31EBDF23" w14:textId="77777777" w:rsidR="00071F16" w:rsidRPr="002A089C" w:rsidRDefault="00D26910">
      <w:pPr>
        <w:spacing w:line="240" w:lineRule="auto"/>
        <w:ind w:firstLine="720"/>
        <w:rPr>
          <w:rFonts w:ascii="Garamond" w:eastAsia="EB Garamond" w:hAnsi="Garamond" w:cs="EB Garamond"/>
        </w:rPr>
      </w:pPr>
      <w:r w:rsidRPr="002A089C">
        <w:rPr>
          <w:rFonts w:ascii="Garamond" w:eastAsia="EB Garamond" w:hAnsi="Garamond" w:cs="EB Garamond"/>
        </w:rPr>
        <w:t xml:space="preserve">Hamlet 2; </w:t>
      </w:r>
    </w:p>
    <w:p w14:paraId="31EBDF24" w14:textId="77777777" w:rsidR="00071F16" w:rsidRPr="002A089C" w:rsidRDefault="00071F16">
      <w:pPr>
        <w:spacing w:line="240" w:lineRule="auto"/>
        <w:rPr>
          <w:rFonts w:ascii="Garamond" w:eastAsia="EB Garamond" w:hAnsi="Garamond" w:cs="EB Garamond"/>
        </w:rPr>
      </w:pPr>
    </w:p>
    <w:p w14:paraId="31EBDF25" w14:textId="77777777" w:rsidR="00071F16" w:rsidRPr="002A089C" w:rsidRDefault="00D26910">
      <w:pPr>
        <w:spacing w:line="240" w:lineRule="auto"/>
        <w:ind w:firstLine="720"/>
        <w:rPr>
          <w:rFonts w:ascii="Garamond" w:eastAsia="EB Garamond" w:hAnsi="Garamond" w:cs="EB Garamond"/>
        </w:rPr>
      </w:pPr>
      <w:r w:rsidRPr="002A089C">
        <w:rPr>
          <w:rFonts w:ascii="Garamond" w:eastAsia="EB Garamond" w:hAnsi="Garamond" w:cs="EB Garamond"/>
        </w:rPr>
        <w:t>Moderate Intensity; and</w:t>
      </w:r>
    </w:p>
    <w:p w14:paraId="31EBDF26" w14:textId="77777777" w:rsidR="00071F16" w:rsidRPr="002A089C" w:rsidRDefault="00071F16">
      <w:pPr>
        <w:spacing w:line="240" w:lineRule="auto"/>
        <w:rPr>
          <w:rFonts w:ascii="Garamond" w:eastAsia="EB Garamond" w:hAnsi="Garamond" w:cs="EB Garamond"/>
        </w:rPr>
      </w:pPr>
    </w:p>
    <w:p w14:paraId="31EBDF27" w14:textId="77777777" w:rsidR="00071F16" w:rsidRPr="002A089C" w:rsidRDefault="00D26910">
      <w:pPr>
        <w:spacing w:line="240" w:lineRule="auto"/>
        <w:ind w:firstLine="720"/>
        <w:rPr>
          <w:rFonts w:ascii="Garamond" w:eastAsia="EB Garamond" w:hAnsi="Garamond" w:cs="EB Garamond"/>
        </w:rPr>
      </w:pPr>
      <w:r w:rsidRPr="002A089C">
        <w:rPr>
          <w:rFonts w:ascii="Garamond" w:eastAsia="EB Garamond" w:hAnsi="Garamond" w:cs="EB Garamond"/>
        </w:rPr>
        <w:t xml:space="preserve">Low Intensity districts; and </w:t>
      </w:r>
    </w:p>
    <w:p w14:paraId="31EBDF28" w14:textId="77777777" w:rsidR="00071F16" w:rsidRPr="002A089C" w:rsidRDefault="00071F16">
      <w:pPr>
        <w:spacing w:line="240" w:lineRule="auto"/>
        <w:rPr>
          <w:rFonts w:ascii="Garamond" w:eastAsia="EB Garamond" w:hAnsi="Garamond" w:cs="EB Garamond"/>
        </w:rPr>
      </w:pPr>
    </w:p>
    <w:p w14:paraId="31EBDF29" w14:textId="77777777" w:rsidR="00071F16" w:rsidRPr="002A089C" w:rsidRDefault="00D26910">
      <w:pPr>
        <w:spacing w:line="240" w:lineRule="auto"/>
        <w:rPr>
          <w:rFonts w:ascii="Garamond" w:eastAsia="EB Garamond" w:hAnsi="Garamond" w:cs="EB Garamond"/>
          <w:b/>
          <w:bCs/>
        </w:rPr>
      </w:pPr>
      <w:r w:rsidRPr="002A089C">
        <w:rPr>
          <w:rFonts w:ascii="Garamond" w:eastAsia="EB Garamond" w:hAnsi="Garamond" w:cs="EB Garamond"/>
        </w:rPr>
        <w:t xml:space="preserve">Shall be a </w:t>
      </w:r>
      <w:r w:rsidRPr="002A089C">
        <w:rPr>
          <w:rFonts w:ascii="Garamond" w:eastAsia="EB Garamond" w:hAnsi="Garamond" w:cs="EB Garamond"/>
          <w:u w:val="single"/>
        </w:rPr>
        <w:t>permitted</w:t>
      </w:r>
      <w:r w:rsidRPr="002A089C">
        <w:rPr>
          <w:rFonts w:ascii="Garamond" w:eastAsia="EB Garamond" w:hAnsi="Garamond" w:cs="EB Garamond"/>
        </w:rPr>
        <w:t xml:space="preserve"> use in the Rural Use, and Resource Management districts.</w:t>
      </w:r>
    </w:p>
    <w:p w14:paraId="31EBDF2A" w14:textId="77777777" w:rsidR="00071F16" w:rsidRPr="002A089C" w:rsidRDefault="00071F16">
      <w:pPr>
        <w:spacing w:line="240" w:lineRule="auto"/>
        <w:rPr>
          <w:rFonts w:ascii="Garamond" w:eastAsia="EB Garamond" w:hAnsi="Garamond" w:cs="EB Garamond"/>
        </w:rPr>
      </w:pPr>
    </w:p>
    <w:p w14:paraId="31EBDF2B" w14:textId="77777777" w:rsidR="00071F16" w:rsidRPr="002A089C" w:rsidRDefault="00071F16">
      <w:pPr>
        <w:spacing w:line="240" w:lineRule="auto"/>
        <w:rPr>
          <w:rFonts w:ascii="Garamond" w:eastAsia="EB Garamond" w:hAnsi="Garamond" w:cs="EB Garamond"/>
        </w:rPr>
      </w:pPr>
    </w:p>
    <w:p w14:paraId="31EBDF2C" w14:textId="77777777" w:rsidR="00071F16" w:rsidRPr="002A089C" w:rsidRDefault="00D26910">
      <w:pPr>
        <w:numPr>
          <w:ilvl w:val="0"/>
          <w:numId w:val="2"/>
        </w:numPr>
        <w:spacing w:line="240" w:lineRule="auto"/>
        <w:rPr>
          <w:rFonts w:ascii="Garamond" w:eastAsia="EB Garamond" w:hAnsi="Garamond" w:cs="EB Garamond"/>
        </w:rPr>
      </w:pPr>
      <w:r w:rsidRPr="002A089C">
        <w:rPr>
          <w:rFonts w:ascii="Garamond" w:eastAsia="EB Garamond" w:hAnsi="Garamond" w:cs="EB Garamond"/>
        </w:rPr>
        <w:t xml:space="preserve">In the industrial use table, “Land Clearing, more than three acres,” shall require </w:t>
      </w:r>
      <w:r w:rsidRPr="002A089C">
        <w:rPr>
          <w:rFonts w:ascii="Garamond" w:eastAsia="EB Garamond" w:hAnsi="Garamond" w:cs="EB Garamond"/>
          <w:u w:val="single"/>
        </w:rPr>
        <w:t xml:space="preserve">Site </w:t>
      </w:r>
    </w:p>
    <w:p w14:paraId="31EBDF2D"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u w:val="single"/>
        </w:rPr>
        <w:t>Plan Review</w:t>
      </w:r>
      <w:r w:rsidRPr="002A089C">
        <w:rPr>
          <w:rFonts w:ascii="Garamond" w:eastAsia="EB Garamond" w:hAnsi="Garamond" w:cs="EB Garamond"/>
        </w:rPr>
        <w:t xml:space="preserve"> and a </w:t>
      </w:r>
      <w:r w:rsidRPr="002A089C">
        <w:rPr>
          <w:rFonts w:ascii="Garamond" w:eastAsia="EB Garamond" w:hAnsi="Garamond" w:cs="EB Garamond"/>
          <w:u w:val="single"/>
        </w:rPr>
        <w:t>Special Use Permit</w:t>
      </w:r>
      <w:r w:rsidRPr="002A089C">
        <w:rPr>
          <w:rFonts w:ascii="Garamond" w:eastAsia="EB Garamond" w:hAnsi="Garamond" w:cs="EB Garamond"/>
        </w:rPr>
        <w:t xml:space="preserve"> in the:</w:t>
      </w:r>
    </w:p>
    <w:p w14:paraId="31EBDF2E" w14:textId="77777777" w:rsidR="00071F16" w:rsidRPr="002A089C" w:rsidRDefault="00071F16">
      <w:pPr>
        <w:spacing w:line="240" w:lineRule="auto"/>
        <w:rPr>
          <w:rFonts w:ascii="Garamond" w:eastAsia="EB Garamond" w:hAnsi="Garamond" w:cs="EB Garamond"/>
        </w:rPr>
      </w:pPr>
    </w:p>
    <w:p w14:paraId="31EBDF2F" w14:textId="77777777" w:rsidR="00071F16" w:rsidRPr="002A089C" w:rsidRDefault="00D26910">
      <w:pPr>
        <w:spacing w:line="240" w:lineRule="auto"/>
        <w:ind w:firstLine="720"/>
        <w:rPr>
          <w:rFonts w:ascii="Garamond" w:eastAsia="EB Garamond" w:hAnsi="Garamond" w:cs="EB Garamond"/>
        </w:rPr>
      </w:pPr>
      <w:r w:rsidRPr="002A089C">
        <w:rPr>
          <w:rFonts w:ascii="Garamond" w:eastAsia="EB Garamond" w:hAnsi="Garamond" w:cs="EB Garamond"/>
        </w:rPr>
        <w:t xml:space="preserve">Hamlet 1; </w:t>
      </w:r>
    </w:p>
    <w:p w14:paraId="31EBDF30" w14:textId="77777777" w:rsidR="00071F16" w:rsidRPr="002A089C" w:rsidRDefault="00071F16">
      <w:pPr>
        <w:spacing w:line="240" w:lineRule="auto"/>
        <w:rPr>
          <w:rFonts w:ascii="Garamond" w:eastAsia="EB Garamond" w:hAnsi="Garamond" w:cs="EB Garamond"/>
        </w:rPr>
      </w:pPr>
    </w:p>
    <w:p w14:paraId="31EBDF31" w14:textId="77777777" w:rsidR="00071F16" w:rsidRPr="002A089C" w:rsidRDefault="00D26910">
      <w:pPr>
        <w:spacing w:line="240" w:lineRule="auto"/>
        <w:ind w:firstLine="720"/>
        <w:rPr>
          <w:rFonts w:ascii="Garamond" w:eastAsia="EB Garamond" w:hAnsi="Garamond" w:cs="EB Garamond"/>
        </w:rPr>
      </w:pPr>
      <w:r w:rsidRPr="002A089C">
        <w:rPr>
          <w:rFonts w:ascii="Garamond" w:eastAsia="EB Garamond" w:hAnsi="Garamond" w:cs="EB Garamond"/>
        </w:rPr>
        <w:t xml:space="preserve">Hamlet 2; </w:t>
      </w:r>
    </w:p>
    <w:p w14:paraId="31EBDF32" w14:textId="77777777" w:rsidR="00071F16" w:rsidRPr="002A089C" w:rsidRDefault="00071F16">
      <w:pPr>
        <w:spacing w:line="240" w:lineRule="auto"/>
        <w:rPr>
          <w:rFonts w:ascii="Garamond" w:eastAsia="EB Garamond" w:hAnsi="Garamond" w:cs="EB Garamond"/>
        </w:rPr>
      </w:pPr>
    </w:p>
    <w:p w14:paraId="31EBDF33" w14:textId="77777777" w:rsidR="00071F16" w:rsidRPr="002A089C" w:rsidRDefault="00D26910">
      <w:pPr>
        <w:spacing w:line="240" w:lineRule="auto"/>
        <w:ind w:firstLine="720"/>
        <w:rPr>
          <w:rFonts w:ascii="Garamond" w:eastAsia="EB Garamond" w:hAnsi="Garamond" w:cs="EB Garamond"/>
        </w:rPr>
      </w:pPr>
      <w:r w:rsidRPr="002A089C">
        <w:rPr>
          <w:rFonts w:ascii="Garamond" w:eastAsia="EB Garamond" w:hAnsi="Garamond" w:cs="EB Garamond"/>
        </w:rPr>
        <w:t xml:space="preserve">Moderate Intensity; and </w:t>
      </w:r>
    </w:p>
    <w:p w14:paraId="31EBDF34" w14:textId="77777777" w:rsidR="00071F16" w:rsidRPr="002A089C" w:rsidRDefault="00071F16">
      <w:pPr>
        <w:spacing w:line="240" w:lineRule="auto"/>
        <w:rPr>
          <w:rFonts w:ascii="Garamond" w:eastAsia="EB Garamond" w:hAnsi="Garamond" w:cs="EB Garamond"/>
        </w:rPr>
      </w:pPr>
    </w:p>
    <w:p w14:paraId="31EBDF35" w14:textId="77777777" w:rsidR="00071F16" w:rsidRPr="002A089C" w:rsidRDefault="00D26910">
      <w:pPr>
        <w:spacing w:line="240" w:lineRule="auto"/>
        <w:ind w:firstLine="720"/>
        <w:rPr>
          <w:rFonts w:ascii="Garamond" w:eastAsia="EB Garamond" w:hAnsi="Garamond" w:cs="EB Garamond"/>
        </w:rPr>
      </w:pPr>
      <w:r w:rsidRPr="002A089C">
        <w:rPr>
          <w:rFonts w:ascii="Garamond" w:eastAsia="EB Garamond" w:hAnsi="Garamond" w:cs="EB Garamond"/>
        </w:rPr>
        <w:t xml:space="preserve">Low Intensity districts; and </w:t>
      </w:r>
    </w:p>
    <w:p w14:paraId="31EBDF36" w14:textId="77777777" w:rsidR="00071F16" w:rsidRPr="002A089C" w:rsidRDefault="00071F16">
      <w:pPr>
        <w:spacing w:line="240" w:lineRule="auto"/>
        <w:rPr>
          <w:rFonts w:ascii="Garamond" w:eastAsia="EB Garamond" w:hAnsi="Garamond" w:cs="EB Garamond"/>
        </w:rPr>
      </w:pPr>
    </w:p>
    <w:p w14:paraId="31EBDF37"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Shall be a </w:t>
      </w:r>
      <w:r w:rsidRPr="002A089C">
        <w:rPr>
          <w:rFonts w:ascii="Garamond" w:eastAsia="EB Garamond" w:hAnsi="Garamond" w:cs="EB Garamond"/>
          <w:u w:val="single"/>
        </w:rPr>
        <w:t>permitted</w:t>
      </w:r>
      <w:r w:rsidRPr="002A089C">
        <w:rPr>
          <w:rFonts w:ascii="Garamond" w:eastAsia="EB Garamond" w:hAnsi="Garamond" w:cs="EB Garamond"/>
        </w:rPr>
        <w:t xml:space="preserve"> use in the Rural Use and Resource Management </w:t>
      </w:r>
      <w:proofErr w:type="gramStart"/>
      <w:r w:rsidRPr="002A089C">
        <w:rPr>
          <w:rFonts w:ascii="Garamond" w:eastAsia="EB Garamond" w:hAnsi="Garamond" w:cs="EB Garamond"/>
        </w:rPr>
        <w:t>districts.</w:t>
      </w:r>
      <w:proofErr w:type="gramEnd"/>
    </w:p>
    <w:p w14:paraId="31EBDF38" w14:textId="77777777" w:rsidR="00071F16" w:rsidRPr="002A089C" w:rsidRDefault="00071F16">
      <w:pPr>
        <w:spacing w:line="240" w:lineRule="auto"/>
        <w:rPr>
          <w:rFonts w:ascii="Garamond" w:eastAsia="EB Garamond" w:hAnsi="Garamond" w:cs="EB Garamond"/>
        </w:rPr>
      </w:pPr>
    </w:p>
    <w:p w14:paraId="31EBDF39" w14:textId="77777777" w:rsidR="00071F16" w:rsidRPr="002A089C" w:rsidRDefault="00071F16">
      <w:pPr>
        <w:spacing w:line="240" w:lineRule="auto"/>
        <w:rPr>
          <w:rFonts w:ascii="Garamond" w:eastAsia="EB Garamond" w:hAnsi="Garamond" w:cs="EB Garamond"/>
        </w:rPr>
      </w:pPr>
    </w:p>
    <w:p w14:paraId="31EBDF3A" w14:textId="77777777" w:rsidR="00071F16" w:rsidRPr="002A089C" w:rsidRDefault="00D26910">
      <w:pPr>
        <w:numPr>
          <w:ilvl w:val="0"/>
          <w:numId w:val="2"/>
        </w:numPr>
        <w:spacing w:line="240" w:lineRule="auto"/>
        <w:rPr>
          <w:rFonts w:ascii="Garamond" w:eastAsia="EB Garamond" w:hAnsi="Garamond" w:cs="EB Garamond"/>
        </w:rPr>
      </w:pPr>
      <w:r w:rsidRPr="002A089C">
        <w:rPr>
          <w:rFonts w:ascii="Garamond" w:eastAsia="EB Garamond" w:hAnsi="Garamond" w:cs="EB Garamond"/>
        </w:rPr>
        <w:t xml:space="preserve">In the industrial use table, “Land Clearing, more than five acres,” shall require </w:t>
      </w:r>
      <w:r w:rsidRPr="002A089C">
        <w:rPr>
          <w:rFonts w:ascii="Garamond" w:eastAsia="EB Garamond" w:hAnsi="Garamond" w:cs="EB Garamond"/>
          <w:u w:val="single"/>
        </w:rPr>
        <w:t xml:space="preserve">Site Plan </w:t>
      </w:r>
    </w:p>
    <w:p w14:paraId="31EBDF3B"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u w:val="single"/>
        </w:rPr>
        <w:t>Review</w:t>
      </w:r>
      <w:r w:rsidRPr="002A089C">
        <w:rPr>
          <w:rFonts w:ascii="Garamond" w:eastAsia="EB Garamond" w:hAnsi="Garamond" w:cs="EB Garamond"/>
        </w:rPr>
        <w:t xml:space="preserve"> and a </w:t>
      </w:r>
      <w:r w:rsidRPr="002A089C">
        <w:rPr>
          <w:rFonts w:ascii="Garamond" w:eastAsia="EB Garamond" w:hAnsi="Garamond" w:cs="EB Garamond"/>
          <w:u w:val="single"/>
        </w:rPr>
        <w:t>Special Use Permit</w:t>
      </w:r>
      <w:r w:rsidRPr="002A089C">
        <w:rPr>
          <w:rFonts w:ascii="Garamond" w:eastAsia="EB Garamond" w:hAnsi="Garamond" w:cs="EB Garamond"/>
        </w:rPr>
        <w:t xml:space="preserve"> in all districts.</w:t>
      </w:r>
    </w:p>
    <w:p w14:paraId="31EBDF3C" w14:textId="77777777" w:rsidR="00071F16" w:rsidRPr="002A089C" w:rsidRDefault="00071F16">
      <w:pPr>
        <w:spacing w:line="240" w:lineRule="auto"/>
        <w:rPr>
          <w:rFonts w:ascii="Garamond" w:eastAsia="EB Garamond" w:hAnsi="Garamond" w:cs="EB Garamond"/>
        </w:rPr>
      </w:pPr>
    </w:p>
    <w:p w14:paraId="31EBDF3D" w14:textId="77777777" w:rsidR="00071F16" w:rsidRPr="002A089C" w:rsidRDefault="00D26910">
      <w:pPr>
        <w:spacing w:line="240" w:lineRule="auto"/>
        <w:rPr>
          <w:rFonts w:ascii="Garamond" w:eastAsia="EB Garamond" w:hAnsi="Garamond" w:cs="EB Garamond"/>
          <w:b/>
          <w:bCs/>
        </w:rPr>
      </w:pPr>
      <w:r w:rsidRPr="002A089C">
        <w:rPr>
          <w:rFonts w:ascii="Garamond" w:eastAsia="Garamond" w:hAnsi="Garamond" w:cs="Garamond"/>
          <w:b/>
          <w:bCs/>
        </w:rPr>
        <w:t>§8</w:t>
      </w:r>
      <w:r w:rsidRPr="002A089C">
        <w:rPr>
          <w:rFonts w:ascii="Garamond" w:eastAsia="EB Garamond" w:hAnsi="Garamond" w:cs="EB Garamond"/>
          <w:b/>
          <w:bCs/>
        </w:rPr>
        <w:t xml:space="preserve">. Article XVI of the Zoning Ordinance of the Town of Wilmington is hereby Amended. </w:t>
      </w:r>
    </w:p>
    <w:p w14:paraId="31EBDF3E" w14:textId="77777777" w:rsidR="00071F16" w:rsidRPr="002A089C" w:rsidRDefault="00071F16">
      <w:pPr>
        <w:spacing w:line="240" w:lineRule="auto"/>
        <w:rPr>
          <w:rFonts w:ascii="Garamond" w:eastAsia="EB Garamond" w:hAnsi="Garamond" w:cs="EB Garamond"/>
        </w:rPr>
      </w:pPr>
    </w:p>
    <w:p w14:paraId="31EBDF3F"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Article XVI of the town’s zoning ordinance is hereby amended, and the definition of “retail use” therein shall be changed. </w:t>
      </w:r>
      <w:r w:rsidRPr="002A089C">
        <w:rPr>
          <w:rFonts w:ascii="Garamond" w:eastAsia="EB Garamond" w:hAnsi="Garamond" w:cs="EB Garamond"/>
        </w:rPr>
        <w:br/>
      </w:r>
    </w:p>
    <w:p w14:paraId="31EBDF40"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Prior to the adoption of this local law, the town’s zoning ordinance defined retail use as: </w:t>
      </w:r>
    </w:p>
    <w:p w14:paraId="31EBDF41" w14:textId="77777777" w:rsidR="00071F16" w:rsidRPr="002A089C" w:rsidRDefault="00071F16">
      <w:pPr>
        <w:spacing w:line="240" w:lineRule="auto"/>
        <w:rPr>
          <w:rFonts w:ascii="Garamond" w:eastAsia="EB Garamond" w:hAnsi="Garamond" w:cs="EB Garamond"/>
        </w:rPr>
      </w:pPr>
    </w:p>
    <w:p w14:paraId="31EBDF42" w14:textId="77777777" w:rsidR="00071F16" w:rsidRPr="002A089C" w:rsidRDefault="00D26910">
      <w:pPr>
        <w:spacing w:line="240" w:lineRule="auto"/>
        <w:ind w:left="720" w:right="720"/>
        <w:jc w:val="both"/>
        <w:rPr>
          <w:rFonts w:ascii="Garamond" w:eastAsia="EB Garamond" w:hAnsi="Garamond" w:cs="EB Garamond"/>
        </w:rPr>
      </w:pPr>
      <w:r w:rsidRPr="002A089C">
        <w:rPr>
          <w:rFonts w:ascii="Garamond" w:eastAsia="EB Garamond" w:hAnsi="Garamond" w:cs="EB Garamond"/>
        </w:rPr>
        <w:t>Establishments providing goods, merchandise or services to the general public, for a fee, such as, but not limited to, banks, educational services, gift shop [sic], dry cleaners, laundromats, supermarkets and food stores.</w:t>
      </w:r>
    </w:p>
    <w:p w14:paraId="31EBDF43" w14:textId="77777777" w:rsidR="00071F16" w:rsidRPr="002A089C" w:rsidRDefault="00071F16">
      <w:pPr>
        <w:spacing w:line="240" w:lineRule="auto"/>
        <w:rPr>
          <w:rFonts w:ascii="Garamond" w:eastAsia="EB Garamond" w:hAnsi="Garamond" w:cs="EB Garamond"/>
        </w:rPr>
      </w:pPr>
    </w:p>
    <w:p w14:paraId="31EBDF44"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Pursuant to the adoption of this local law, the town’s zoning ordinance shall define retail use as:</w:t>
      </w:r>
    </w:p>
    <w:p w14:paraId="31EBDF45" w14:textId="77777777" w:rsidR="00071F16" w:rsidRPr="002A089C" w:rsidRDefault="00071F16">
      <w:pPr>
        <w:spacing w:line="240" w:lineRule="auto"/>
        <w:rPr>
          <w:rFonts w:ascii="Garamond" w:eastAsia="EB Garamond" w:hAnsi="Garamond" w:cs="EB Garamond"/>
        </w:rPr>
      </w:pPr>
    </w:p>
    <w:p w14:paraId="31EBDF46" w14:textId="77777777" w:rsidR="00071F16" w:rsidRPr="002A089C" w:rsidRDefault="00D26910">
      <w:pPr>
        <w:spacing w:line="240" w:lineRule="auto"/>
        <w:ind w:left="720" w:right="720"/>
        <w:jc w:val="both"/>
        <w:rPr>
          <w:rFonts w:ascii="Garamond" w:eastAsia="EB Garamond" w:hAnsi="Garamond" w:cs="EB Garamond"/>
        </w:rPr>
      </w:pPr>
      <w:r w:rsidRPr="002A089C">
        <w:rPr>
          <w:rFonts w:ascii="Garamond" w:eastAsia="EB Garamond" w:hAnsi="Garamond" w:cs="EB Garamond"/>
        </w:rPr>
        <w:t>Establishments providing goods or merchandise to the general public for a fee — including, but not limited to, gift shops, supermarkets, and food stores.</w:t>
      </w:r>
    </w:p>
    <w:p w14:paraId="31EBDF47" w14:textId="77777777" w:rsidR="00071F16" w:rsidRPr="002A089C" w:rsidRDefault="00071F16">
      <w:pPr>
        <w:spacing w:line="240" w:lineRule="auto"/>
        <w:rPr>
          <w:rFonts w:ascii="Garamond" w:eastAsia="EB Garamond" w:hAnsi="Garamond" w:cs="EB Garamond"/>
        </w:rPr>
      </w:pPr>
    </w:p>
    <w:p w14:paraId="31EBDF48" w14:textId="77777777" w:rsidR="00071F16" w:rsidRPr="002A089C" w:rsidRDefault="00D26910">
      <w:pPr>
        <w:spacing w:line="240" w:lineRule="auto"/>
        <w:rPr>
          <w:rFonts w:ascii="Garamond" w:eastAsia="EB Garamond" w:hAnsi="Garamond" w:cs="EB Garamond"/>
          <w:b/>
          <w:bCs/>
        </w:rPr>
      </w:pPr>
      <w:r w:rsidRPr="002A089C">
        <w:rPr>
          <w:rFonts w:ascii="Garamond" w:eastAsia="Garamond" w:hAnsi="Garamond" w:cs="Garamond"/>
          <w:b/>
          <w:bCs/>
        </w:rPr>
        <w:t>§9</w:t>
      </w:r>
      <w:r w:rsidRPr="002A089C">
        <w:rPr>
          <w:rFonts w:ascii="Garamond" w:eastAsia="EB Garamond" w:hAnsi="Garamond" w:cs="EB Garamond"/>
          <w:b/>
          <w:bCs/>
        </w:rPr>
        <w:t xml:space="preserve">. Article XIV of the Zoning Ordinance of the Town of Wilmington is hereby Amended. </w:t>
      </w:r>
    </w:p>
    <w:p w14:paraId="31EBDF49" w14:textId="77777777" w:rsidR="00071F16" w:rsidRPr="002A089C" w:rsidRDefault="00071F16">
      <w:pPr>
        <w:spacing w:line="240" w:lineRule="auto"/>
        <w:rPr>
          <w:rFonts w:ascii="Garamond" w:eastAsia="EB Garamond" w:hAnsi="Garamond" w:cs="EB Garamond"/>
        </w:rPr>
      </w:pPr>
    </w:p>
    <w:p w14:paraId="31EBDF4A"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Prior to the adoption of this local law, Section A(2) of Article XIV of the town’s zoning ordinance read as follows: </w:t>
      </w:r>
    </w:p>
    <w:p w14:paraId="31EBDF4B" w14:textId="77777777" w:rsidR="00071F16" w:rsidRPr="002A089C" w:rsidRDefault="00071F16">
      <w:pPr>
        <w:spacing w:line="240" w:lineRule="auto"/>
        <w:rPr>
          <w:rFonts w:ascii="Garamond" w:eastAsia="EB Garamond" w:hAnsi="Garamond" w:cs="EB Garamond"/>
        </w:rPr>
      </w:pPr>
    </w:p>
    <w:p w14:paraId="31EBDF4C" w14:textId="77777777" w:rsidR="00071F16" w:rsidRPr="002A089C" w:rsidRDefault="00D26910">
      <w:pPr>
        <w:spacing w:line="240" w:lineRule="auto"/>
        <w:ind w:left="720" w:right="720"/>
        <w:jc w:val="both"/>
        <w:rPr>
          <w:rFonts w:ascii="Garamond" w:eastAsia="EB Garamond" w:hAnsi="Garamond" w:cs="EB Garamond"/>
        </w:rPr>
      </w:pPr>
      <w:r w:rsidRPr="002A089C">
        <w:rPr>
          <w:rFonts w:ascii="Garamond" w:eastAsia="EB Garamond" w:hAnsi="Garamond" w:cs="EB Garamond"/>
        </w:rPr>
        <w:t xml:space="preserve">Such notice of hearing shall also be mailed directly by the Town to all </w:t>
      </w:r>
      <w:proofErr w:type="gramStart"/>
      <w:r w:rsidRPr="002A089C">
        <w:rPr>
          <w:rFonts w:ascii="Garamond" w:eastAsia="EB Garamond" w:hAnsi="Garamond" w:cs="EB Garamond"/>
        </w:rPr>
        <w:t>land owners</w:t>
      </w:r>
      <w:proofErr w:type="gramEnd"/>
      <w:r w:rsidRPr="002A089C">
        <w:rPr>
          <w:rFonts w:ascii="Garamond" w:eastAsia="EB Garamond" w:hAnsi="Garamond" w:cs="EB Garamond"/>
        </w:rPr>
        <w:t xml:space="preserve"> within a 500’ radius at least ten (10) days prior to the hearing date.</w:t>
      </w:r>
    </w:p>
    <w:p w14:paraId="31EBDF4D" w14:textId="77777777" w:rsidR="00071F16" w:rsidRPr="002A089C" w:rsidRDefault="00071F16">
      <w:pPr>
        <w:spacing w:line="240" w:lineRule="auto"/>
        <w:rPr>
          <w:rFonts w:ascii="Garamond" w:eastAsia="EB Garamond" w:hAnsi="Garamond" w:cs="EB Garamond"/>
        </w:rPr>
      </w:pPr>
    </w:p>
    <w:p w14:paraId="31EBDF4E"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Pursuant to the adoption of this local law, Section A(2) of Article XIV of the town’s zoning ordinance shall read as follows: </w:t>
      </w:r>
    </w:p>
    <w:p w14:paraId="31EBDF4F" w14:textId="77777777" w:rsidR="00071F16" w:rsidRPr="002A089C" w:rsidRDefault="00071F16">
      <w:pPr>
        <w:spacing w:line="240" w:lineRule="auto"/>
        <w:rPr>
          <w:rFonts w:ascii="Garamond" w:eastAsia="EB Garamond" w:hAnsi="Garamond" w:cs="EB Garamond"/>
        </w:rPr>
      </w:pPr>
    </w:p>
    <w:p w14:paraId="31EBDF50" w14:textId="77777777" w:rsidR="00071F16" w:rsidRPr="002A089C" w:rsidRDefault="00D26910">
      <w:pPr>
        <w:spacing w:line="240" w:lineRule="auto"/>
        <w:ind w:left="720" w:right="720"/>
        <w:jc w:val="both"/>
        <w:rPr>
          <w:rFonts w:ascii="Garamond" w:eastAsia="EB Garamond" w:hAnsi="Garamond" w:cs="EB Garamond"/>
        </w:rPr>
      </w:pPr>
      <w:r w:rsidRPr="002A089C">
        <w:rPr>
          <w:rFonts w:ascii="Garamond" w:eastAsia="EB Garamond" w:hAnsi="Garamond" w:cs="EB Garamond"/>
        </w:rPr>
        <w:t xml:space="preserve">Such notice of hearing shall also be mailed directly by the Town to all </w:t>
      </w:r>
      <w:proofErr w:type="gramStart"/>
      <w:r w:rsidRPr="002A089C">
        <w:rPr>
          <w:rFonts w:ascii="Garamond" w:eastAsia="EB Garamond" w:hAnsi="Garamond" w:cs="EB Garamond"/>
        </w:rPr>
        <w:t>land owners</w:t>
      </w:r>
      <w:proofErr w:type="gramEnd"/>
      <w:r w:rsidRPr="002A089C">
        <w:rPr>
          <w:rFonts w:ascii="Garamond" w:eastAsia="EB Garamond" w:hAnsi="Garamond" w:cs="EB Garamond"/>
        </w:rPr>
        <w:t xml:space="preserve"> within a 1000’ radius at least twenty (20) days prior to the hearing date.</w:t>
      </w:r>
    </w:p>
    <w:p w14:paraId="31EBDF51" w14:textId="77777777" w:rsidR="00071F16" w:rsidRPr="002A089C" w:rsidRDefault="00071F16">
      <w:pPr>
        <w:spacing w:line="240" w:lineRule="auto"/>
        <w:rPr>
          <w:rFonts w:ascii="Garamond" w:eastAsia="EB Garamond" w:hAnsi="Garamond" w:cs="EB Garamond"/>
        </w:rPr>
      </w:pPr>
    </w:p>
    <w:p w14:paraId="31EBDF52" w14:textId="77777777" w:rsidR="00071F16" w:rsidRPr="002A089C" w:rsidRDefault="00D26910">
      <w:pPr>
        <w:spacing w:line="240" w:lineRule="auto"/>
        <w:rPr>
          <w:rFonts w:ascii="Garamond" w:eastAsia="EB Garamond" w:hAnsi="Garamond" w:cs="EB Garamond"/>
        </w:rPr>
      </w:pPr>
      <w:r w:rsidRPr="002A089C">
        <w:rPr>
          <w:rFonts w:ascii="Garamond" w:eastAsia="Garamond" w:hAnsi="Garamond" w:cs="Garamond"/>
          <w:b/>
          <w:bCs/>
        </w:rPr>
        <w:t>§10</w:t>
      </w:r>
      <w:r w:rsidRPr="002A089C">
        <w:rPr>
          <w:rFonts w:ascii="Garamond" w:eastAsia="EB Garamond" w:hAnsi="Garamond" w:cs="EB Garamond"/>
          <w:b/>
          <w:bCs/>
        </w:rPr>
        <w:t xml:space="preserve">. Article XIV of the Zoning Ordinance of the Town of Wilmington is hereby Amended. </w:t>
      </w:r>
    </w:p>
    <w:p w14:paraId="31EBDF53" w14:textId="77777777" w:rsidR="00071F16" w:rsidRPr="002A089C" w:rsidRDefault="00071F16">
      <w:pPr>
        <w:spacing w:line="240" w:lineRule="auto"/>
        <w:rPr>
          <w:rFonts w:ascii="Garamond" w:eastAsia="EB Garamond" w:hAnsi="Garamond" w:cs="EB Garamond"/>
        </w:rPr>
      </w:pPr>
    </w:p>
    <w:p w14:paraId="31EBDF54"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Prior to the adoption of this local law, Section A(3) of Article XIV of the town’s zoning ordinance read as follows: </w:t>
      </w:r>
    </w:p>
    <w:p w14:paraId="31EBDF55" w14:textId="77777777" w:rsidR="00071F16" w:rsidRPr="002A089C" w:rsidRDefault="00071F16">
      <w:pPr>
        <w:spacing w:line="240" w:lineRule="auto"/>
        <w:rPr>
          <w:rFonts w:ascii="Garamond" w:eastAsia="EB Garamond" w:hAnsi="Garamond" w:cs="EB Garamond"/>
        </w:rPr>
      </w:pPr>
    </w:p>
    <w:p w14:paraId="31EBDF56" w14:textId="77777777" w:rsidR="00071F16" w:rsidRPr="002A089C" w:rsidRDefault="00D26910">
      <w:pPr>
        <w:spacing w:line="240" w:lineRule="auto"/>
        <w:ind w:left="720" w:right="720"/>
        <w:jc w:val="both"/>
        <w:rPr>
          <w:rFonts w:ascii="Garamond" w:eastAsia="EB Garamond" w:hAnsi="Garamond" w:cs="EB Garamond"/>
        </w:rPr>
      </w:pPr>
      <w:r w:rsidRPr="002A089C">
        <w:rPr>
          <w:rFonts w:ascii="Garamond" w:eastAsia="EB Garamond" w:hAnsi="Garamond" w:cs="EB Garamond"/>
        </w:rPr>
        <w:t xml:space="preserve">All costs are the responsibility of the applicant, and the applicant shall provide the envelopes with stamps. If subsequent, separate hearings are required by the reviewing board or requested by the applicant, the cost of additional notices and mailings shall be paid by the applicant prior to such notices being sent. This shall not include hearings held open or continued by the </w:t>
      </w:r>
      <w:proofErr w:type="gramStart"/>
      <w:r w:rsidRPr="002A089C">
        <w:rPr>
          <w:rFonts w:ascii="Garamond" w:eastAsia="EB Garamond" w:hAnsi="Garamond" w:cs="EB Garamond"/>
        </w:rPr>
        <w:t>reviewing</w:t>
      </w:r>
      <w:proofErr w:type="gramEnd"/>
      <w:r w:rsidRPr="002A089C">
        <w:rPr>
          <w:rFonts w:ascii="Garamond" w:eastAsia="EB Garamond" w:hAnsi="Garamond" w:cs="EB Garamond"/>
        </w:rPr>
        <w:t xml:space="preserve"> Board.</w:t>
      </w:r>
    </w:p>
    <w:p w14:paraId="31EBDF57" w14:textId="77777777" w:rsidR="00071F16" w:rsidRPr="002A089C" w:rsidRDefault="00071F16">
      <w:pPr>
        <w:spacing w:line="240" w:lineRule="auto"/>
        <w:rPr>
          <w:rFonts w:ascii="Garamond" w:eastAsia="EB Garamond" w:hAnsi="Garamond" w:cs="EB Garamond"/>
        </w:rPr>
      </w:pPr>
    </w:p>
    <w:p w14:paraId="31EBDF58"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Pursuant to the adoption of this local law, Section A(3) of Article XIV of the town’s zoning ordinance shall read as follows: </w:t>
      </w:r>
    </w:p>
    <w:p w14:paraId="31EBDF59" w14:textId="77777777" w:rsidR="00071F16" w:rsidRPr="002A089C" w:rsidRDefault="00071F16">
      <w:pPr>
        <w:spacing w:line="240" w:lineRule="auto"/>
        <w:rPr>
          <w:rFonts w:ascii="Garamond" w:eastAsia="EB Garamond" w:hAnsi="Garamond" w:cs="EB Garamond"/>
        </w:rPr>
      </w:pPr>
    </w:p>
    <w:p w14:paraId="31EBDF5A" w14:textId="77777777" w:rsidR="00071F16" w:rsidRPr="002A089C" w:rsidRDefault="00D26910">
      <w:pPr>
        <w:spacing w:line="240" w:lineRule="auto"/>
        <w:ind w:left="720" w:right="720"/>
        <w:jc w:val="both"/>
        <w:rPr>
          <w:rFonts w:ascii="Garamond" w:eastAsia="EB Garamond" w:hAnsi="Garamond" w:cs="EB Garamond"/>
        </w:rPr>
      </w:pPr>
      <w:r w:rsidRPr="002A089C">
        <w:rPr>
          <w:rFonts w:ascii="Garamond" w:eastAsia="EB Garamond" w:hAnsi="Garamond" w:cs="EB Garamond"/>
        </w:rPr>
        <w:t xml:space="preserve">All costs are the responsibility of the applicant, and the applicant shall provide the envelopes with stamps. If subsequent, separate hearings are required by the reviewing board or requested by the applicant, the cost of additional notices and mailings shall be paid by the applicant prior to such notices being sent. </w:t>
      </w:r>
    </w:p>
    <w:p w14:paraId="31EBDF5B" w14:textId="77777777" w:rsidR="00071F16" w:rsidRPr="002A089C" w:rsidRDefault="00071F16">
      <w:pPr>
        <w:spacing w:line="240" w:lineRule="auto"/>
        <w:rPr>
          <w:rFonts w:ascii="Garamond" w:eastAsia="EB Garamond" w:hAnsi="Garamond" w:cs="EB Garamond"/>
        </w:rPr>
      </w:pPr>
    </w:p>
    <w:p w14:paraId="31EBDF5C" w14:textId="77777777" w:rsidR="00071F16" w:rsidRPr="002A089C" w:rsidRDefault="00D26910">
      <w:pPr>
        <w:spacing w:line="240" w:lineRule="auto"/>
        <w:rPr>
          <w:rFonts w:ascii="Garamond" w:eastAsia="EB Garamond" w:hAnsi="Garamond" w:cs="EB Garamond"/>
          <w:b/>
          <w:bCs/>
        </w:rPr>
      </w:pPr>
      <w:r w:rsidRPr="002A089C">
        <w:rPr>
          <w:rFonts w:ascii="Garamond" w:eastAsia="Garamond" w:hAnsi="Garamond" w:cs="Garamond"/>
          <w:b/>
          <w:bCs/>
        </w:rPr>
        <w:t>§11</w:t>
      </w:r>
      <w:r w:rsidRPr="002A089C">
        <w:rPr>
          <w:rFonts w:ascii="Garamond" w:eastAsia="EB Garamond" w:hAnsi="Garamond" w:cs="EB Garamond"/>
          <w:b/>
          <w:bCs/>
        </w:rPr>
        <w:t xml:space="preserve">. Severability Clause. </w:t>
      </w:r>
    </w:p>
    <w:p w14:paraId="31EBDF5D" w14:textId="77777777" w:rsidR="00071F16" w:rsidRPr="002A089C" w:rsidRDefault="00071F16">
      <w:pPr>
        <w:spacing w:line="240" w:lineRule="auto"/>
        <w:rPr>
          <w:rFonts w:ascii="Garamond" w:eastAsia="EB Garamond" w:hAnsi="Garamond" w:cs="EB Garamond"/>
          <w:b/>
          <w:bCs/>
        </w:rPr>
      </w:pPr>
    </w:p>
    <w:p w14:paraId="31EBDF5E"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If any provision of this local law is found to be invalid, unenforceable, or illegal, the aforementioned provision shall be ineffective only to the extent of the invalidity, illegality or unenforceability, and the validity, legality, and enforceability of the remaining provisions shall not in any way be affected or impaired thereby.</w:t>
      </w:r>
      <w:r w:rsidRPr="002A089C">
        <w:rPr>
          <w:rFonts w:ascii="Garamond" w:eastAsia="EB Garamond" w:hAnsi="Garamond" w:cs="EB Garamond"/>
        </w:rPr>
        <w:br/>
      </w:r>
    </w:p>
    <w:p w14:paraId="31EBDF5F"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b/>
          <w:bCs/>
        </w:rPr>
        <w:t>§</w:t>
      </w:r>
      <w:r w:rsidRPr="002A089C">
        <w:rPr>
          <w:rFonts w:ascii="Garamond" w:eastAsia="EB Garamond" w:hAnsi="Garamond" w:cs="EB Garamond"/>
          <w:b/>
          <w:bCs/>
          <w:highlight w:val="white"/>
        </w:rPr>
        <w:t>12</w:t>
      </w:r>
      <w:r w:rsidRPr="002A089C">
        <w:rPr>
          <w:rFonts w:ascii="Garamond" w:eastAsia="EB Garamond" w:hAnsi="Garamond" w:cs="EB Garamond"/>
          <w:b/>
          <w:bCs/>
        </w:rPr>
        <w:t xml:space="preserve">. Intent to Supersede. </w:t>
      </w:r>
    </w:p>
    <w:p w14:paraId="31EBDF60" w14:textId="77777777" w:rsidR="00071F16" w:rsidRPr="002A089C" w:rsidRDefault="00071F16">
      <w:pPr>
        <w:spacing w:line="240" w:lineRule="auto"/>
        <w:rPr>
          <w:rFonts w:ascii="Garamond" w:eastAsia="EB Garamond" w:hAnsi="Garamond" w:cs="EB Garamond"/>
        </w:rPr>
      </w:pPr>
    </w:p>
    <w:p w14:paraId="31EBDF61"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 xml:space="preserve">The Town Board hereby declares its legislative intent to supersede any provision of the Zoning Ordinance of the Town of Wilmington, New York, </w:t>
      </w:r>
      <w:proofErr w:type="gramStart"/>
      <w:r w:rsidRPr="002A089C">
        <w:rPr>
          <w:rFonts w:ascii="Garamond" w:eastAsia="EB Garamond" w:hAnsi="Garamond" w:cs="EB Garamond"/>
        </w:rPr>
        <w:t>that</w:t>
      </w:r>
      <w:proofErr w:type="gramEnd"/>
      <w:r w:rsidRPr="002A089C">
        <w:rPr>
          <w:rFonts w:ascii="Garamond" w:eastAsia="EB Garamond" w:hAnsi="Garamond" w:cs="EB Garamond"/>
        </w:rPr>
        <w:t xml:space="preserve"> is inconsistent with the amendments adopted hereby. </w:t>
      </w:r>
      <w:r w:rsidRPr="002A089C">
        <w:rPr>
          <w:rFonts w:ascii="Garamond" w:eastAsia="EB Garamond" w:hAnsi="Garamond" w:cs="EB Garamond"/>
        </w:rPr>
        <w:br/>
        <w:t xml:space="preserve">If any local laws, or parts of any local laws, are inconsistent with any of the provisions of this local law, this local law shall control.  </w:t>
      </w:r>
      <w:r w:rsidRPr="002A089C">
        <w:rPr>
          <w:rFonts w:ascii="Garamond" w:eastAsia="EB Garamond" w:hAnsi="Garamond" w:cs="EB Garamond"/>
        </w:rPr>
        <w:br/>
        <w:t>The Town’s forms, rules, and regulations shall, to the extent necessary, be updated to reflect this Local Law.</w:t>
      </w:r>
    </w:p>
    <w:p w14:paraId="31EBDF62"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To the extent any provision of the Zoning Ordinance of the Town of Wilmington, New York, is inconsistent with this Local Law</w:t>
      </w:r>
      <w:proofErr w:type="gramStart"/>
      <w:r w:rsidRPr="002A089C">
        <w:rPr>
          <w:rFonts w:ascii="Garamond" w:eastAsia="EB Garamond" w:hAnsi="Garamond" w:cs="EB Garamond"/>
        </w:rPr>
        <w:t>, this</w:t>
      </w:r>
      <w:proofErr w:type="gramEnd"/>
      <w:r w:rsidRPr="002A089C">
        <w:rPr>
          <w:rFonts w:ascii="Garamond" w:eastAsia="EB Garamond" w:hAnsi="Garamond" w:cs="EB Garamond"/>
        </w:rPr>
        <w:t xml:space="preserve"> Local Law shall control.</w:t>
      </w:r>
    </w:p>
    <w:p w14:paraId="31EBDF63" w14:textId="77777777" w:rsidR="00071F16" w:rsidRPr="002A089C" w:rsidRDefault="00071F16">
      <w:pPr>
        <w:spacing w:line="240" w:lineRule="auto"/>
        <w:rPr>
          <w:rFonts w:ascii="Garamond" w:eastAsia="EB Garamond" w:hAnsi="Garamond" w:cs="EB Garamond"/>
        </w:rPr>
      </w:pPr>
    </w:p>
    <w:p w14:paraId="31EBDF64" w14:textId="77777777" w:rsidR="00071F16" w:rsidRPr="002A089C" w:rsidRDefault="00D26910">
      <w:pPr>
        <w:spacing w:line="240" w:lineRule="auto"/>
        <w:rPr>
          <w:rFonts w:ascii="Garamond" w:eastAsia="EB Garamond" w:hAnsi="Garamond" w:cs="EB Garamond"/>
        </w:rPr>
      </w:pPr>
      <w:r w:rsidRPr="002A089C">
        <w:rPr>
          <w:rFonts w:ascii="Garamond" w:eastAsia="Garamond" w:hAnsi="Garamond" w:cs="Garamond"/>
          <w:b/>
          <w:bCs/>
        </w:rPr>
        <w:t>§13</w:t>
      </w:r>
      <w:r w:rsidRPr="002A089C">
        <w:rPr>
          <w:rFonts w:ascii="Garamond" w:eastAsia="EB Garamond" w:hAnsi="Garamond" w:cs="EB Garamond"/>
          <w:b/>
          <w:bCs/>
        </w:rPr>
        <w:t xml:space="preserve">. Effective date. </w:t>
      </w:r>
    </w:p>
    <w:p w14:paraId="31EBDF65" w14:textId="77777777" w:rsidR="00071F16" w:rsidRPr="002A089C" w:rsidRDefault="00071F16">
      <w:pPr>
        <w:spacing w:line="240" w:lineRule="auto"/>
        <w:rPr>
          <w:rFonts w:ascii="Garamond" w:eastAsia="Garamond" w:hAnsi="Garamond" w:cs="Garamond"/>
          <w:b/>
          <w:bCs/>
        </w:rPr>
      </w:pPr>
    </w:p>
    <w:p w14:paraId="31EBDF66" w14:textId="77777777" w:rsidR="00071F16" w:rsidRPr="002A089C" w:rsidRDefault="00D26910">
      <w:pPr>
        <w:spacing w:line="240" w:lineRule="auto"/>
        <w:rPr>
          <w:rFonts w:ascii="Garamond" w:eastAsia="EB Garamond" w:hAnsi="Garamond" w:cs="EB Garamond"/>
        </w:rPr>
      </w:pPr>
      <w:r w:rsidRPr="002A089C">
        <w:rPr>
          <w:rFonts w:ascii="Garamond" w:eastAsia="EB Garamond" w:hAnsi="Garamond" w:cs="EB Garamond"/>
        </w:rPr>
        <w:t>This local law shall take effect immediately upon filing in the office of the Secretary of State of the State of New York.</w:t>
      </w:r>
    </w:p>
    <w:p w14:paraId="10DACD33" w14:textId="77777777" w:rsidR="00F50BCB" w:rsidRPr="002A089C" w:rsidRDefault="00F50BCB">
      <w:pPr>
        <w:spacing w:line="240" w:lineRule="auto"/>
        <w:rPr>
          <w:rFonts w:ascii="Garamond" w:eastAsia="EB Garamond" w:hAnsi="Garamond" w:cs="EB Garamond"/>
          <w:b/>
          <w:bCs/>
        </w:rPr>
      </w:pPr>
    </w:p>
    <w:p w14:paraId="14733D39" w14:textId="77777777" w:rsidR="001C321B" w:rsidRPr="001C321B" w:rsidRDefault="00D26910" w:rsidP="001C321B">
      <w:pPr>
        <w:spacing w:before="240" w:after="240" w:line="240" w:lineRule="auto"/>
        <w:rPr>
          <w:lang w:val="en-US"/>
        </w:rPr>
      </w:pPr>
      <w:r w:rsidRPr="002A089C">
        <w:rPr>
          <w:rFonts w:ascii="Garamond" w:eastAsia="Garamond" w:hAnsi="Garamond" w:cs="Garamond"/>
          <w:b/>
          <w:bCs/>
          <w:color w:val="0070C0"/>
        </w:rPr>
        <w:t xml:space="preserve">RESOLUTION </w:t>
      </w:r>
      <w:r w:rsidR="002A089C" w:rsidRPr="002A089C">
        <w:rPr>
          <w:rFonts w:ascii="Garamond" w:eastAsia="Times New Roman" w:hAnsi="Garamond" w:cs="Times New Roman"/>
          <w:b/>
          <w:bCs/>
          <w:color w:val="0070C0"/>
        </w:rPr>
        <w:t xml:space="preserve">92 </w:t>
      </w:r>
      <w:r w:rsidRPr="002A089C">
        <w:rPr>
          <w:rFonts w:ascii="Garamond" w:eastAsia="Garamond" w:hAnsi="Garamond" w:cs="Garamond"/>
          <w:b/>
          <w:bCs/>
          <w:color w:val="0070C0"/>
        </w:rPr>
        <w:t xml:space="preserve">of 2026: </w:t>
      </w:r>
      <w:r w:rsidRPr="002A089C">
        <w:rPr>
          <w:rFonts w:ascii="Garamond" w:eastAsia="Garamond" w:hAnsi="Garamond" w:cs="Garamond"/>
          <w:b/>
          <w:bCs/>
        </w:rPr>
        <w:t xml:space="preserve">A Resolution Submitting Local Law 5 of 2026 for Attorney Review </w:t>
      </w:r>
      <w:r w:rsidRPr="002A089C">
        <w:rPr>
          <w:rFonts w:ascii="Garamond" w:eastAsia="Garamond" w:hAnsi="Garamond" w:cs="Garamond"/>
          <w:b/>
          <w:bCs/>
        </w:rPr>
        <w:br/>
      </w:r>
      <w:r w:rsidRPr="00317E5E">
        <w:rPr>
          <w:rFonts w:ascii="Garamond" w:eastAsia="Garamond" w:hAnsi="Garamond" w:cs="Garamond"/>
          <w:b/>
          <w:bCs/>
        </w:rPr>
        <w:br/>
        <w:t xml:space="preserve">WHEREAS </w:t>
      </w:r>
      <w:r w:rsidRPr="00317E5E">
        <w:rPr>
          <w:rFonts w:ascii="Garamond" w:eastAsia="Garamond" w:hAnsi="Garamond" w:cs="Garamond"/>
        </w:rPr>
        <w:t>a majority of the Wilmington Town Council supports the adoption of Local Law 5 of 2026 in the form it was presented to the Town Council and public on April 21, 2026, or in a similar form;</w:t>
      </w:r>
      <w:r w:rsidRPr="00317E5E">
        <w:rPr>
          <w:rFonts w:ascii="Garamond" w:eastAsia="Garamond" w:hAnsi="Garamond" w:cs="Garamond"/>
        </w:rPr>
        <w:br/>
      </w:r>
      <w:r w:rsidRPr="00317E5E">
        <w:rPr>
          <w:rFonts w:ascii="Garamond" w:eastAsia="Garamond" w:hAnsi="Garamond" w:cs="Garamond"/>
        </w:rPr>
        <w:br/>
      </w:r>
      <w:r w:rsidRPr="00317E5E">
        <w:rPr>
          <w:rFonts w:ascii="Garamond" w:eastAsia="Garamond" w:hAnsi="Garamond" w:cs="Garamond"/>
          <w:b/>
          <w:bCs/>
        </w:rPr>
        <w:t xml:space="preserve">BE IT RESOLVED </w:t>
      </w:r>
      <w:r w:rsidRPr="00317E5E">
        <w:rPr>
          <w:rFonts w:ascii="Garamond" w:eastAsia="Garamond" w:hAnsi="Garamond" w:cs="Garamond"/>
        </w:rPr>
        <w:t>that Local Law 5 shall be submitted to Attorney Paul Van Cott for his review; and</w:t>
      </w:r>
      <w:r w:rsidRPr="00317E5E">
        <w:rPr>
          <w:rFonts w:ascii="Garamond" w:eastAsia="Garamond" w:hAnsi="Garamond" w:cs="Garamond"/>
        </w:rPr>
        <w:br/>
      </w:r>
      <w:r w:rsidRPr="00317E5E">
        <w:rPr>
          <w:rFonts w:ascii="Garamond" w:eastAsia="Garamond" w:hAnsi="Garamond" w:cs="Garamond"/>
        </w:rPr>
        <w:br/>
      </w:r>
      <w:r w:rsidRPr="00317E5E">
        <w:rPr>
          <w:rFonts w:ascii="Garamond" w:eastAsia="Garamond" w:hAnsi="Garamond" w:cs="Garamond"/>
          <w:b/>
          <w:bCs/>
        </w:rPr>
        <w:t xml:space="preserve">BE IT FURTHER RESOLVED </w:t>
      </w:r>
      <w:r w:rsidRPr="00317E5E">
        <w:rPr>
          <w:rFonts w:ascii="Garamond" w:eastAsia="Garamond" w:hAnsi="Garamond" w:cs="Garamond"/>
        </w:rPr>
        <w:t xml:space="preserve">that Town Supervisor Follos shall work with Attorney Van Cott to refine, edit, or improve Local Law 5 if doing so is necessary in the professional judgment of Attorney Van Cott.    </w:t>
      </w:r>
      <w:r w:rsidRPr="00317E5E">
        <w:rPr>
          <w:rFonts w:ascii="Garamond" w:eastAsia="Garamond" w:hAnsi="Garamond" w:cs="Garamond"/>
          <w:b/>
          <w:bCs/>
        </w:rPr>
        <w:t xml:space="preserve">RESOLUTION </w:t>
      </w:r>
      <w:r w:rsidRPr="00317E5E">
        <w:rPr>
          <w:rFonts w:ascii="Garamond" w:eastAsia="Times New Roman" w:hAnsi="Garamond" w:cs="Times New Roman"/>
          <w:b/>
          <w:bCs/>
        </w:rPr>
        <w:t>______</w:t>
      </w:r>
      <w:r w:rsidRPr="00317E5E">
        <w:rPr>
          <w:rFonts w:ascii="Garamond" w:eastAsia="Garamond" w:hAnsi="Garamond" w:cs="Garamond"/>
          <w:b/>
          <w:bCs/>
        </w:rPr>
        <w:t xml:space="preserve"> of 2026: A Resolution Authorizing the Expenditure of Occupancy Tax CTE Funds to Support the Community Garden</w:t>
      </w:r>
      <w:r w:rsidRPr="00317E5E">
        <w:rPr>
          <w:rFonts w:ascii="Garamond" w:eastAsia="Garamond" w:hAnsi="Garamond" w:cs="Garamond"/>
        </w:rPr>
        <w:br/>
      </w:r>
      <w:r w:rsidRPr="00317E5E">
        <w:rPr>
          <w:rFonts w:ascii="Garamond" w:eastAsia="Garamond" w:hAnsi="Garamond" w:cs="Garamond"/>
        </w:rPr>
        <w:br/>
      </w:r>
      <w:r w:rsidRPr="00317E5E">
        <w:rPr>
          <w:rFonts w:ascii="Garamond" w:eastAsia="Garamond" w:hAnsi="Garamond" w:cs="Garamond"/>
          <w:b/>
          <w:bCs/>
        </w:rPr>
        <w:t xml:space="preserve">WHEREAS </w:t>
      </w:r>
      <w:r w:rsidRPr="00317E5E">
        <w:rPr>
          <w:rFonts w:ascii="Garamond" w:eastAsia="Garamond" w:hAnsi="Garamond" w:cs="Garamond"/>
        </w:rPr>
        <w:t>the Community Garden was created by the collaborative efforts of several community members in 2014; and</w:t>
      </w:r>
      <w:r w:rsidRPr="00317E5E">
        <w:rPr>
          <w:rFonts w:ascii="Garamond" w:eastAsia="Garamond" w:hAnsi="Garamond" w:cs="Garamond"/>
        </w:rPr>
        <w:br/>
      </w:r>
      <w:r w:rsidRPr="00317E5E">
        <w:rPr>
          <w:rFonts w:ascii="Garamond" w:eastAsia="Garamond" w:hAnsi="Garamond" w:cs="Garamond"/>
        </w:rPr>
        <w:br/>
      </w:r>
      <w:r w:rsidRPr="00317E5E">
        <w:rPr>
          <w:rFonts w:ascii="Garamond" w:eastAsia="Garamond" w:hAnsi="Garamond" w:cs="Garamond"/>
          <w:b/>
          <w:bCs/>
        </w:rPr>
        <w:t xml:space="preserve">WHEREAS </w:t>
      </w:r>
      <w:r w:rsidRPr="00317E5E">
        <w:rPr>
          <w:rFonts w:ascii="Garamond" w:eastAsia="Garamond" w:hAnsi="Garamond" w:cs="Garamond"/>
        </w:rPr>
        <w:t>the Community Garden provides numerous benefits to Wilmington residents and the community as a whole, including:</w:t>
      </w:r>
      <w:r w:rsidRPr="00317E5E">
        <w:rPr>
          <w:rFonts w:ascii="Garamond" w:eastAsia="Garamond" w:hAnsi="Garamond" w:cs="Garamond"/>
        </w:rPr>
        <w:br/>
      </w:r>
      <w:r w:rsidRPr="00317E5E">
        <w:rPr>
          <w:rFonts w:ascii="Garamond" w:eastAsia="Garamond" w:hAnsi="Garamond" w:cs="Garamond"/>
        </w:rPr>
        <w:br/>
      </w:r>
      <w:r w:rsidRPr="00317E5E">
        <w:rPr>
          <w:rFonts w:ascii="Garamond" w:eastAsia="Garamond" w:hAnsi="Garamond" w:cs="Garamond"/>
        </w:rPr>
        <w:tab/>
        <w:t xml:space="preserve">— Providing organic, inexpensive, and locally grown food to Wilmington residents; </w:t>
      </w:r>
      <w:r w:rsidRPr="00317E5E">
        <w:rPr>
          <w:rFonts w:ascii="Garamond" w:eastAsia="Garamond" w:hAnsi="Garamond" w:cs="Garamond"/>
        </w:rPr>
        <w:br/>
      </w:r>
      <w:r>
        <w:rPr>
          <w:rFonts w:ascii="Garamond" w:eastAsia="Garamond" w:hAnsi="Garamond" w:cs="Garamond"/>
          <w:sz w:val="28"/>
          <w:szCs w:val="28"/>
        </w:rPr>
        <w:br/>
      </w:r>
      <w:r w:rsidRPr="00317E5E">
        <w:rPr>
          <w:rFonts w:ascii="Garamond" w:eastAsia="Garamond" w:hAnsi="Garamond" w:cs="Garamond"/>
        </w:rPr>
        <w:tab/>
        <w:t xml:space="preserve">— Enhancing the appearance and atmosphere of the Community Center;   </w:t>
      </w:r>
      <w:r w:rsidRPr="00317E5E">
        <w:rPr>
          <w:rFonts w:ascii="Garamond" w:eastAsia="Garamond" w:hAnsi="Garamond" w:cs="Garamond"/>
        </w:rPr>
        <w:br/>
      </w:r>
      <w:r w:rsidRPr="00317E5E">
        <w:rPr>
          <w:rFonts w:ascii="Garamond" w:eastAsia="Garamond" w:hAnsi="Garamond" w:cs="Garamond"/>
        </w:rPr>
        <w:br/>
      </w:r>
      <w:r w:rsidRPr="00317E5E">
        <w:rPr>
          <w:rFonts w:ascii="Garamond" w:eastAsia="Garamond" w:hAnsi="Garamond" w:cs="Garamond"/>
        </w:rPr>
        <w:tab/>
        <w:t>— Improving community cohesion by bringing people with shared interests together,</w:t>
      </w:r>
      <w:r w:rsidRPr="00317E5E">
        <w:rPr>
          <w:rFonts w:ascii="Garamond" w:eastAsia="Garamond" w:hAnsi="Garamond" w:cs="Garamond"/>
        </w:rPr>
        <w:br/>
      </w:r>
      <w:r w:rsidRPr="00317E5E">
        <w:rPr>
          <w:rFonts w:ascii="Garamond" w:eastAsia="Garamond" w:hAnsi="Garamond" w:cs="Garamond"/>
        </w:rPr>
        <w:tab/>
        <w:t>including people who may otherwise never cross paths;</w:t>
      </w:r>
      <w:r w:rsidRPr="00317E5E">
        <w:rPr>
          <w:rFonts w:ascii="Garamond" w:eastAsia="Garamond" w:hAnsi="Garamond" w:cs="Garamond"/>
        </w:rPr>
        <w:br/>
      </w:r>
      <w:r w:rsidRPr="00317E5E">
        <w:rPr>
          <w:rFonts w:ascii="Garamond" w:eastAsia="Garamond" w:hAnsi="Garamond" w:cs="Garamond"/>
        </w:rPr>
        <w:br/>
      </w:r>
      <w:r w:rsidRPr="00317E5E">
        <w:rPr>
          <w:rFonts w:ascii="Garamond" w:eastAsia="Garamond" w:hAnsi="Garamond" w:cs="Garamond"/>
        </w:rPr>
        <w:tab/>
        <w:t>— Allowing community members with varying levels of experience and skill to learn about</w:t>
      </w:r>
      <w:r w:rsidRPr="00317E5E">
        <w:rPr>
          <w:rFonts w:ascii="Garamond" w:eastAsia="Garamond" w:hAnsi="Garamond" w:cs="Garamond"/>
        </w:rPr>
        <w:br/>
      </w:r>
      <w:r w:rsidRPr="00317E5E">
        <w:rPr>
          <w:rFonts w:ascii="Garamond" w:eastAsia="Garamond" w:hAnsi="Garamond" w:cs="Garamond"/>
        </w:rPr>
        <w:tab/>
        <w:t>growing food;</w:t>
      </w:r>
      <w:r w:rsidRPr="00317E5E">
        <w:rPr>
          <w:rFonts w:ascii="Garamond" w:eastAsia="Garamond" w:hAnsi="Garamond" w:cs="Garamond"/>
        </w:rPr>
        <w:br/>
      </w:r>
      <w:r w:rsidRPr="00317E5E">
        <w:rPr>
          <w:rFonts w:ascii="Garamond" w:eastAsia="Garamond" w:hAnsi="Garamond" w:cs="Garamond"/>
        </w:rPr>
        <w:br/>
      </w:r>
      <w:r w:rsidRPr="00317E5E">
        <w:rPr>
          <w:rFonts w:ascii="Garamond" w:eastAsia="Garamond" w:hAnsi="Garamond" w:cs="Garamond"/>
        </w:rPr>
        <w:tab/>
        <w:t xml:space="preserve">— Helping the natural environment by providing a source of pollen for bees and seeds for </w:t>
      </w:r>
      <w:r w:rsidRPr="00317E5E">
        <w:rPr>
          <w:rFonts w:ascii="Garamond" w:eastAsia="Garamond" w:hAnsi="Garamond" w:cs="Garamond"/>
        </w:rPr>
        <w:br/>
      </w:r>
      <w:r w:rsidRPr="00317E5E">
        <w:rPr>
          <w:rFonts w:ascii="Garamond" w:eastAsia="Garamond" w:hAnsi="Garamond" w:cs="Garamond"/>
        </w:rPr>
        <w:tab/>
        <w:t>birds; and</w:t>
      </w:r>
      <w:r w:rsidRPr="00317E5E">
        <w:rPr>
          <w:rFonts w:ascii="Garamond" w:eastAsia="Garamond" w:hAnsi="Garamond" w:cs="Garamond"/>
        </w:rPr>
        <w:br/>
      </w:r>
      <w:r w:rsidRPr="00317E5E">
        <w:rPr>
          <w:rFonts w:ascii="Garamond" w:eastAsia="Garamond" w:hAnsi="Garamond" w:cs="Garamond"/>
        </w:rPr>
        <w:br/>
      </w:r>
      <w:r w:rsidRPr="00317E5E">
        <w:rPr>
          <w:rFonts w:ascii="Garamond" w:eastAsia="Garamond" w:hAnsi="Garamond" w:cs="Garamond"/>
          <w:b/>
          <w:bCs/>
        </w:rPr>
        <w:t xml:space="preserve">WHEREAS </w:t>
      </w:r>
      <w:r w:rsidRPr="00317E5E">
        <w:rPr>
          <w:rFonts w:ascii="Garamond" w:eastAsia="Garamond" w:hAnsi="Garamond" w:cs="Garamond"/>
        </w:rPr>
        <w:t>the Community Garden’s leaders have asked for very little from the town’s administration in the past decade;</w:t>
      </w:r>
      <w:r w:rsidRPr="00317E5E">
        <w:rPr>
          <w:rFonts w:ascii="Garamond" w:eastAsia="Garamond" w:hAnsi="Garamond" w:cs="Garamond"/>
        </w:rPr>
        <w:br/>
      </w:r>
      <w:r w:rsidRPr="00317E5E">
        <w:rPr>
          <w:rFonts w:ascii="Garamond" w:eastAsia="Garamond" w:hAnsi="Garamond" w:cs="Garamond"/>
        </w:rPr>
        <w:br/>
      </w:r>
      <w:r w:rsidRPr="00317E5E">
        <w:rPr>
          <w:rFonts w:ascii="Garamond" w:eastAsia="Garamond" w:hAnsi="Garamond" w:cs="Garamond"/>
          <w:b/>
          <w:bCs/>
        </w:rPr>
        <w:t>THEREFORE</w:t>
      </w:r>
      <w:r w:rsidRPr="00317E5E">
        <w:rPr>
          <w:rFonts w:ascii="Garamond" w:eastAsia="Garamond" w:hAnsi="Garamond" w:cs="Garamond"/>
        </w:rPr>
        <w:t xml:space="preserve">, the town board </w:t>
      </w:r>
      <w:r w:rsidRPr="00317E5E">
        <w:rPr>
          <w:rFonts w:ascii="Garamond" w:eastAsia="Garamond" w:hAnsi="Garamond" w:cs="Garamond"/>
          <w:b/>
          <w:bCs/>
        </w:rPr>
        <w:t>HEREBY AUTHORIZES</w:t>
      </w:r>
      <w:r w:rsidRPr="00317E5E">
        <w:rPr>
          <w:rFonts w:ascii="Garamond" w:eastAsia="Garamond" w:hAnsi="Garamond" w:cs="Garamond"/>
        </w:rPr>
        <w:t xml:space="preserve"> the expenditure of not more than </w:t>
      </w:r>
      <w:r w:rsidR="00704E5F">
        <w:rPr>
          <w:rFonts w:ascii="Garamond" w:eastAsia="Times New Roman" w:hAnsi="Garamond" w:cs="Times New Roman"/>
        </w:rPr>
        <w:t>$2182.</w:t>
      </w:r>
      <w:r w:rsidRPr="00317E5E">
        <w:rPr>
          <w:rFonts w:ascii="Garamond" w:eastAsia="Garamond" w:hAnsi="Garamond" w:cs="Garamond"/>
        </w:rPr>
        <w:t xml:space="preserve"> from the Occupancy Tax CTE fund to purchase a </w:t>
      </w:r>
      <w:r w:rsidR="00704E5F">
        <w:rPr>
          <w:rFonts w:ascii="Garamond" w:eastAsia="Garamond" w:hAnsi="Garamond" w:cs="Garamond"/>
        </w:rPr>
        <w:t>Critter fence</w:t>
      </w:r>
      <w:r w:rsidRPr="00317E5E">
        <w:rPr>
          <w:rFonts w:ascii="Garamond" w:eastAsia="Garamond" w:hAnsi="Garamond" w:cs="Garamond"/>
        </w:rPr>
        <w:t xml:space="preserve"> to</w:t>
      </w:r>
      <w:r w:rsidR="00380E17">
        <w:rPr>
          <w:rFonts w:ascii="Garamond" w:eastAsia="Garamond" w:hAnsi="Garamond" w:cs="Garamond"/>
        </w:rPr>
        <w:t xml:space="preserve"> be installed by volunteers to</w:t>
      </w:r>
      <w:r w:rsidRPr="00317E5E">
        <w:rPr>
          <w:rFonts w:ascii="Garamond" w:eastAsia="Garamond" w:hAnsi="Garamond" w:cs="Garamond"/>
        </w:rPr>
        <w:t xml:space="preserve"> safeguard the Community Garden from the deer of Wilmington.    </w:t>
      </w:r>
      <w:r w:rsidRPr="00317E5E">
        <w:rPr>
          <w:rFonts w:ascii="Garamond" w:eastAsia="Garamond" w:hAnsi="Garamond" w:cs="Garamond"/>
        </w:rPr>
        <w:br/>
      </w:r>
    </w:p>
    <w:p w14:paraId="35798D0C" w14:textId="04AD6DD6" w:rsidR="001C321B" w:rsidRPr="00CB7799" w:rsidRDefault="001C321B" w:rsidP="001C321B">
      <w:pPr>
        <w:spacing w:before="240" w:after="240" w:line="240" w:lineRule="auto"/>
        <w:rPr>
          <w:i/>
          <w:iCs/>
          <w:lang w:val="en-US"/>
        </w:rPr>
      </w:pPr>
      <w:r w:rsidRPr="001C321B">
        <w:rPr>
          <w:b/>
          <w:bCs/>
          <w:lang w:val="en-US"/>
        </w:rPr>
        <w:t>Moved by</w:t>
      </w:r>
      <w:r w:rsidRPr="001C321B">
        <w:rPr>
          <w:lang w:val="en-US"/>
        </w:rPr>
        <w:t xml:space="preserve"> </w:t>
      </w:r>
      <w:r w:rsidRPr="001C321B">
        <w:rPr>
          <w:i/>
          <w:iCs/>
          <w:lang w:val="en-US"/>
        </w:rPr>
        <w:t xml:space="preserve">Tim Follos   </w:t>
      </w:r>
      <w:r w:rsidRPr="001C321B">
        <w:rPr>
          <w:b/>
          <w:bCs/>
          <w:lang w:val="en-US"/>
        </w:rPr>
        <w:t xml:space="preserve">Seconded by </w:t>
      </w:r>
      <w:r w:rsidRPr="001C321B">
        <w:rPr>
          <w:i/>
          <w:iCs/>
          <w:lang w:val="en-US"/>
        </w:rPr>
        <w:t>Hanna Cromie</w:t>
      </w:r>
      <w:r w:rsidRPr="001C321B">
        <w:rPr>
          <w:b/>
          <w:bCs/>
        </w:rPr>
        <w:t>HANNA CROMIE: Yes</w:t>
      </w:r>
      <w:r w:rsidRPr="001C321B">
        <w:rPr>
          <w:b/>
          <w:bCs/>
        </w:rPr>
        <w:br/>
        <w:t>TIM FOLLOS: Yes</w:t>
      </w:r>
      <w:r w:rsidRPr="001C321B">
        <w:rPr>
          <w:b/>
          <w:bCs/>
        </w:rPr>
        <w:br/>
        <w:t xml:space="preserve">DARIN FORBES: </w:t>
      </w:r>
      <w:r w:rsidR="00807A90">
        <w:rPr>
          <w:b/>
          <w:bCs/>
        </w:rPr>
        <w:t>No</w:t>
      </w:r>
      <w:r w:rsidRPr="001C321B">
        <w:rPr>
          <w:b/>
          <w:bCs/>
        </w:rPr>
        <w:br/>
        <w:t>LAURA HOOKER: Yes</w:t>
      </w:r>
      <w:r w:rsidRPr="001C321B">
        <w:rPr>
          <w:b/>
          <w:bCs/>
        </w:rPr>
        <w:br/>
        <w:t xml:space="preserve">RANDY WINCH: Yes               Carried </w:t>
      </w:r>
      <w:r w:rsidR="00807A90">
        <w:rPr>
          <w:b/>
          <w:bCs/>
        </w:rPr>
        <w:t>4-1</w:t>
      </w:r>
    </w:p>
    <w:p w14:paraId="1324E68B" w14:textId="77777777" w:rsidR="001C321B" w:rsidRPr="001C321B" w:rsidRDefault="001C321B" w:rsidP="001C321B">
      <w:pPr>
        <w:spacing w:before="240" w:after="240" w:line="240" w:lineRule="auto"/>
        <w:rPr>
          <w:b/>
          <w:bCs/>
        </w:rPr>
      </w:pPr>
    </w:p>
    <w:p w14:paraId="31EBDF6C" w14:textId="71909720" w:rsidR="00071F16" w:rsidRPr="00D8136C" w:rsidRDefault="00856D97" w:rsidP="00D8136C">
      <w:pPr>
        <w:spacing w:before="240" w:after="240" w:line="240" w:lineRule="auto"/>
        <w:rPr>
          <w:rFonts w:ascii="Garamond" w:eastAsia="Garamond" w:hAnsi="Garamond" w:cs="Garamond"/>
          <w:b/>
          <w:bCs/>
        </w:rPr>
      </w:pPr>
      <w:r w:rsidRPr="008C5553">
        <w:rPr>
          <w:rFonts w:ascii="Garamond" w:eastAsia="EB Garamond" w:hAnsi="Garamond" w:cs="EB Garamond"/>
        </w:rPr>
        <w:t xml:space="preserve">The following was </w:t>
      </w:r>
      <w:r w:rsidRPr="008C5553">
        <w:rPr>
          <w:rFonts w:ascii="Garamond" w:eastAsia="EB Garamond" w:hAnsi="Garamond" w:cs="EB Garamond"/>
          <w:b/>
          <w:bCs/>
        </w:rPr>
        <w:t xml:space="preserve">Moved </w:t>
      </w:r>
      <w:r w:rsidRPr="008C5553">
        <w:rPr>
          <w:rFonts w:ascii="Garamond" w:eastAsia="EB Garamond" w:hAnsi="Garamond" w:cs="EB Garamond"/>
        </w:rPr>
        <w:t xml:space="preserve">to be </w:t>
      </w:r>
      <w:r w:rsidR="00C639CA" w:rsidRPr="00046A19">
        <w:rPr>
          <w:rFonts w:ascii="Garamond" w:eastAsia="EB Garamond" w:hAnsi="Garamond" w:cs="EB Garamond"/>
          <w:b/>
          <w:bCs/>
        </w:rPr>
        <w:t>discussed</w:t>
      </w:r>
      <w:r w:rsidR="008C5553" w:rsidRPr="00046A19">
        <w:rPr>
          <w:rFonts w:ascii="Garamond" w:eastAsia="EB Garamond" w:hAnsi="Garamond" w:cs="EB Garamond"/>
          <w:b/>
          <w:bCs/>
        </w:rPr>
        <w:t xml:space="preserve"> and </w:t>
      </w:r>
      <w:r w:rsidR="00046A19" w:rsidRPr="00046A19">
        <w:rPr>
          <w:rFonts w:ascii="Garamond" w:eastAsia="EB Garamond" w:hAnsi="Garamond" w:cs="EB Garamond"/>
          <w:b/>
          <w:bCs/>
        </w:rPr>
        <w:t>tabled</w:t>
      </w:r>
      <w:r w:rsidR="00046A19">
        <w:rPr>
          <w:rFonts w:ascii="Garamond" w:eastAsia="EB Garamond" w:hAnsi="Garamond" w:cs="EB Garamond"/>
        </w:rPr>
        <w:t xml:space="preserve"> </w:t>
      </w:r>
      <w:r w:rsidR="00C639CA" w:rsidRPr="008C5553">
        <w:rPr>
          <w:rFonts w:ascii="Garamond" w:eastAsia="EB Garamond" w:hAnsi="Garamond" w:cs="EB Garamond"/>
        </w:rPr>
        <w:t xml:space="preserve"> by </w:t>
      </w:r>
      <w:r w:rsidR="00C639CA" w:rsidRPr="00046A19">
        <w:rPr>
          <w:rFonts w:ascii="Garamond" w:eastAsia="EB Garamond" w:hAnsi="Garamond" w:cs="EB Garamond"/>
          <w:i/>
          <w:iCs/>
        </w:rPr>
        <w:t>Tim Follos</w:t>
      </w:r>
      <w:r w:rsidR="00C639CA" w:rsidRPr="008C5553">
        <w:rPr>
          <w:rFonts w:ascii="Garamond" w:eastAsia="EB Garamond" w:hAnsi="Garamond" w:cs="EB Garamond"/>
        </w:rPr>
        <w:t xml:space="preserve"> </w:t>
      </w:r>
      <w:r w:rsidR="00C639CA" w:rsidRPr="008C5553">
        <w:rPr>
          <w:rFonts w:ascii="Garamond" w:eastAsia="EB Garamond" w:hAnsi="Garamond" w:cs="EB Garamond"/>
          <w:b/>
          <w:bCs/>
        </w:rPr>
        <w:t>Seconded</w:t>
      </w:r>
      <w:r w:rsidR="00C639CA" w:rsidRPr="008C5553">
        <w:rPr>
          <w:rFonts w:ascii="Garamond" w:eastAsia="EB Garamond" w:hAnsi="Garamond" w:cs="EB Garamond"/>
        </w:rPr>
        <w:t xml:space="preserve"> by </w:t>
      </w:r>
      <w:r w:rsidR="00C639CA" w:rsidRPr="00046A19">
        <w:rPr>
          <w:rFonts w:ascii="Garamond" w:eastAsia="EB Garamond" w:hAnsi="Garamond" w:cs="EB Garamond"/>
          <w:i/>
          <w:iCs/>
        </w:rPr>
        <w:t xml:space="preserve">Laura </w:t>
      </w:r>
      <w:r w:rsidR="008C5553" w:rsidRPr="00046A19">
        <w:rPr>
          <w:rFonts w:ascii="Garamond" w:eastAsia="EB Garamond" w:hAnsi="Garamond" w:cs="EB Garamond"/>
          <w:i/>
          <w:iCs/>
        </w:rPr>
        <w:t>Hooker</w:t>
      </w:r>
      <w:r w:rsidR="00046A19">
        <w:rPr>
          <w:rFonts w:ascii="Garamond" w:eastAsia="EB Garamond" w:hAnsi="Garamond" w:cs="EB Garamond"/>
          <w:i/>
          <w:iCs/>
        </w:rPr>
        <w:t xml:space="preserve"> </w:t>
      </w:r>
      <w:r w:rsidR="00AC4433" w:rsidRPr="00AC4433">
        <w:rPr>
          <w:rFonts w:ascii="Garamond" w:eastAsia="EB Garamond" w:hAnsi="Garamond" w:cs="EB Garamond"/>
        </w:rPr>
        <w:t>Unanimous agreement</w:t>
      </w:r>
    </w:p>
    <w:p w14:paraId="7E55D4B5" w14:textId="77777777" w:rsidR="00046A19" w:rsidRDefault="00046A19">
      <w:pPr>
        <w:spacing w:line="240" w:lineRule="auto"/>
        <w:rPr>
          <w:rFonts w:ascii="Garamond" w:eastAsia="EB Garamond" w:hAnsi="Garamond" w:cs="EB Garamond"/>
          <w:i/>
          <w:iCs/>
        </w:rPr>
      </w:pPr>
    </w:p>
    <w:p w14:paraId="26D9301A" w14:textId="77777777" w:rsidR="00046A19" w:rsidRPr="008C5553" w:rsidRDefault="00046A19">
      <w:pPr>
        <w:spacing w:line="240" w:lineRule="auto"/>
        <w:rPr>
          <w:rFonts w:ascii="Garamond" w:eastAsia="EB Garamond" w:hAnsi="Garamond" w:cs="EB Garamond"/>
        </w:rPr>
      </w:pPr>
    </w:p>
    <w:p w14:paraId="31EBDF6D" w14:textId="77777777" w:rsidR="00071F16" w:rsidRPr="008C5553" w:rsidRDefault="00D26910">
      <w:pPr>
        <w:spacing w:line="240" w:lineRule="auto"/>
        <w:jc w:val="center"/>
        <w:rPr>
          <w:rFonts w:ascii="Garamond" w:eastAsia="EB Garamond" w:hAnsi="Garamond" w:cs="EB Garamond"/>
        </w:rPr>
      </w:pPr>
      <w:r w:rsidRPr="008C5553">
        <w:rPr>
          <w:rFonts w:ascii="Garamond" w:eastAsia="EB Garamond" w:hAnsi="Garamond" w:cs="EB Garamond"/>
          <w:b/>
          <w:bCs/>
        </w:rPr>
        <w:t xml:space="preserve">PROCUREMENT POLICY </w:t>
      </w:r>
    </w:p>
    <w:p w14:paraId="31EBDF6E"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r>
      <w:r w:rsidRPr="008C5553">
        <w:rPr>
          <w:rFonts w:ascii="Garamond" w:eastAsia="EB Garamond" w:hAnsi="Garamond" w:cs="EB Garamond"/>
          <w:b/>
          <w:bCs/>
        </w:rPr>
        <w:t>PURPOSE</w:t>
      </w:r>
      <w:r w:rsidRPr="008C5553">
        <w:rPr>
          <w:rFonts w:ascii="Garamond" w:eastAsia="EB Garamond" w:hAnsi="Garamond" w:cs="EB Garamond"/>
        </w:rPr>
        <w:br/>
      </w:r>
    </w:p>
    <w:p w14:paraId="31EBDF6F"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t>Goods and services which are not required by law to be procured pursuant to competitive bidding must be procured in a manner that:</w:t>
      </w:r>
      <w:r w:rsidRPr="008C5553">
        <w:rPr>
          <w:rFonts w:ascii="Garamond" w:eastAsia="EB Garamond" w:hAnsi="Garamond" w:cs="EB Garamond"/>
        </w:rPr>
        <w:br/>
      </w:r>
      <w:r w:rsidRPr="008C5553">
        <w:rPr>
          <w:rFonts w:ascii="Garamond" w:eastAsia="EB Garamond" w:hAnsi="Garamond" w:cs="EB Garamond"/>
        </w:rPr>
        <w:br/>
        <w:t xml:space="preserve">(1) Ensures that town expenditures are in the best interests of the town’s taxpayers; </w:t>
      </w:r>
      <w:r w:rsidRPr="008C5553">
        <w:rPr>
          <w:rFonts w:ascii="Garamond" w:eastAsia="EB Garamond" w:hAnsi="Garamond" w:cs="EB Garamond"/>
        </w:rPr>
        <w:br/>
      </w:r>
      <w:r w:rsidRPr="008C5553">
        <w:rPr>
          <w:rFonts w:ascii="Garamond" w:eastAsia="EB Garamond" w:hAnsi="Garamond" w:cs="EB Garamond"/>
        </w:rPr>
        <w:br/>
        <w:t xml:space="preserve">(2) Ensures that the town acquires high-quality goods and services at the lowest possible cost under the circumstances; and </w:t>
      </w:r>
      <w:r w:rsidRPr="008C5553">
        <w:rPr>
          <w:rFonts w:ascii="Garamond" w:eastAsia="EB Garamond" w:hAnsi="Garamond" w:cs="EB Garamond"/>
        </w:rPr>
        <w:br/>
      </w:r>
      <w:r w:rsidRPr="008C5553">
        <w:rPr>
          <w:rFonts w:ascii="Garamond" w:eastAsia="EB Garamond" w:hAnsi="Garamond" w:cs="EB Garamond"/>
        </w:rPr>
        <w:br/>
        <w:t xml:space="preserve"> (3) Scrupulously avoids extravagance, improvidence, favoritism, corruption, and fraud.</w:t>
      </w:r>
      <w:r w:rsidRPr="008C5553">
        <w:rPr>
          <w:rFonts w:ascii="Garamond" w:eastAsia="EB Garamond" w:hAnsi="Garamond" w:cs="EB Garamond"/>
        </w:rPr>
        <w:br/>
      </w:r>
      <w:r w:rsidRPr="008C5553">
        <w:rPr>
          <w:rFonts w:ascii="Garamond" w:eastAsia="EB Garamond" w:hAnsi="Garamond" w:cs="EB Garamond"/>
        </w:rPr>
        <w:br/>
        <w:t xml:space="preserve">To further these objectives, the Town of Wilmington hereby adopts the following policies and procedures </w:t>
      </w:r>
      <w:r w:rsidRPr="008C5553">
        <w:rPr>
          <w:rFonts w:ascii="Garamond" w:eastAsia="EB Garamond" w:hAnsi="Garamond" w:cs="EB Garamond"/>
          <w:u w:val="single"/>
        </w:rPr>
        <w:t>governing all procurement of goods and services</w:t>
      </w:r>
      <w:r w:rsidRPr="008C5553">
        <w:rPr>
          <w:rFonts w:ascii="Garamond" w:eastAsia="EB Garamond" w:hAnsi="Garamond" w:cs="EB Garamond"/>
        </w:rPr>
        <w:t xml:space="preserve"> which are not required to adhere to the competitive bidding requirements of General Municipal Law Section 103 or any other law.</w:t>
      </w:r>
    </w:p>
    <w:p w14:paraId="31EBDF70"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t xml:space="preserve"> </w:t>
      </w:r>
    </w:p>
    <w:p w14:paraId="31EBDF72" w14:textId="6F5963A2" w:rsidR="00071F16" w:rsidRPr="006275C6" w:rsidRDefault="00D26910" w:rsidP="006275C6">
      <w:pPr>
        <w:spacing w:line="240" w:lineRule="auto"/>
        <w:rPr>
          <w:rFonts w:ascii="Garamond" w:eastAsia="EB Garamond" w:hAnsi="Garamond" w:cs="EB Garamond"/>
        </w:rPr>
      </w:pPr>
      <w:r w:rsidRPr="008C5553">
        <w:rPr>
          <w:rFonts w:ascii="Garamond" w:eastAsia="EB Garamond" w:hAnsi="Garamond" w:cs="EB Garamond"/>
          <w:b/>
          <w:bCs/>
        </w:rPr>
        <w:t xml:space="preserve">STATUTORY EXCEPTIONS FROM THESE POLICIES AND PROCEDURES </w:t>
      </w:r>
    </w:p>
    <w:p w14:paraId="31EBDF73"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t xml:space="preserve">Alternative proposals or price quotes for goods and services shall be secured by use of: </w:t>
      </w:r>
      <w:r w:rsidRPr="008C5553">
        <w:rPr>
          <w:rFonts w:ascii="Garamond" w:eastAsia="EB Garamond" w:hAnsi="Garamond" w:cs="EB Garamond"/>
        </w:rPr>
        <w:br/>
      </w:r>
      <w:r w:rsidRPr="008C5553">
        <w:rPr>
          <w:rFonts w:ascii="Garamond" w:eastAsia="EB Garamond" w:hAnsi="Garamond" w:cs="EB Garamond"/>
        </w:rPr>
        <w:br/>
        <w:t xml:space="preserve">1. Written requests for proposals, </w:t>
      </w:r>
      <w:r w:rsidRPr="008C5553">
        <w:rPr>
          <w:rFonts w:ascii="Garamond" w:eastAsia="EB Garamond" w:hAnsi="Garamond" w:cs="EB Garamond"/>
        </w:rPr>
        <w:br/>
      </w:r>
      <w:r w:rsidRPr="008C5553">
        <w:rPr>
          <w:rFonts w:ascii="Garamond" w:eastAsia="EB Garamond" w:hAnsi="Garamond" w:cs="EB Garamond"/>
        </w:rPr>
        <w:br/>
        <w:t xml:space="preserve">2. Written price quotes, </w:t>
      </w:r>
    </w:p>
    <w:p w14:paraId="31EBDF74"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t xml:space="preserve">3. Verbal price quotes, or </w:t>
      </w:r>
    </w:p>
    <w:p w14:paraId="31EBDF75"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t>4. A similar method of procurement that furthers the purposes of General Municipal Law Section 104-b,</w:t>
      </w:r>
      <w:r w:rsidRPr="008C5553">
        <w:rPr>
          <w:rFonts w:ascii="Garamond" w:eastAsia="EB Garamond" w:hAnsi="Garamond" w:cs="EB Garamond"/>
        </w:rPr>
        <w:br/>
      </w:r>
      <w:r w:rsidRPr="008C5553">
        <w:rPr>
          <w:rFonts w:ascii="Garamond" w:eastAsia="EB Garamond" w:hAnsi="Garamond" w:cs="EB Garamond"/>
        </w:rPr>
        <w:br/>
      </w:r>
      <w:r w:rsidRPr="008C5553">
        <w:rPr>
          <w:rFonts w:ascii="Garamond" w:eastAsia="EB Garamond" w:hAnsi="Garamond" w:cs="EB Garamond"/>
          <w:u w:val="single"/>
        </w:rPr>
        <w:t>Except for</w:t>
      </w:r>
      <w:r w:rsidRPr="008C5553">
        <w:rPr>
          <w:rFonts w:ascii="Garamond" w:eastAsia="EB Garamond" w:hAnsi="Garamond" w:cs="EB Garamond"/>
        </w:rPr>
        <w:t xml:space="preserve"> procurements made pursuant to: </w:t>
      </w:r>
    </w:p>
    <w:p w14:paraId="31EBDF76" w14:textId="77777777" w:rsidR="00071F16" w:rsidRPr="008C5553" w:rsidRDefault="00D26910">
      <w:pPr>
        <w:spacing w:line="240" w:lineRule="auto"/>
        <w:ind w:left="720"/>
        <w:rPr>
          <w:rFonts w:ascii="Garamond" w:eastAsia="EB Garamond" w:hAnsi="Garamond" w:cs="EB Garamond"/>
        </w:rPr>
      </w:pPr>
      <w:r w:rsidRPr="008C5553">
        <w:rPr>
          <w:rFonts w:ascii="Garamond" w:eastAsia="EB Garamond" w:hAnsi="Garamond" w:cs="EB Garamond"/>
        </w:rPr>
        <w:br/>
        <w:t>–General Municipal Law Section 103(3) (through county contracts),</w:t>
      </w:r>
    </w:p>
    <w:p w14:paraId="31EBDF77" w14:textId="77777777" w:rsidR="00071F16" w:rsidRPr="008C5553" w:rsidRDefault="00D26910">
      <w:pPr>
        <w:spacing w:line="240" w:lineRule="auto"/>
        <w:ind w:left="720"/>
        <w:rPr>
          <w:rFonts w:ascii="Garamond" w:eastAsia="EB Garamond" w:hAnsi="Garamond" w:cs="EB Garamond"/>
        </w:rPr>
      </w:pPr>
      <w:r w:rsidRPr="008C5553">
        <w:rPr>
          <w:rFonts w:ascii="Garamond" w:eastAsia="EB Garamond" w:hAnsi="Garamond" w:cs="EB Garamond"/>
        </w:rPr>
        <w:br/>
        <w:t>–General Municipal Law Section 104 (through state contracts),</w:t>
      </w:r>
    </w:p>
    <w:p w14:paraId="31EBDF78" w14:textId="77777777" w:rsidR="00071F16" w:rsidRPr="008C5553" w:rsidRDefault="00D26910">
      <w:pPr>
        <w:spacing w:line="240" w:lineRule="auto"/>
        <w:ind w:left="720"/>
        <w:rPr>
          <w:rFonts w:ascii="Garamond" w:eastAsia="EB Garamond" w:hAnsi="Garamond" w:cs="EB Garamond"/>
        </w:rPr>
      </w:pPr>
      <w:r w:rsidRPr="008C5553">
        <w:rPr>
          <w:rFonts w:ascii="Garamond" w:eastAsia="EB Garamond" w:hAnsi="Garamond" w:cs="EB Garamond"/>
        </w:rPr>
        <w:br/>
        <w:t xml:space="preserve">–State Finance Law Section 175-b (for agencies for the blind or severely handicapped), </w:t>
      </w:r>
      <w:r w:rsidRPr="008C5553">
        <w:rPr>
          <w:rFonts w:ascii="Garamond" w:eastAsia="EB Garamond" w:hAnsi="Garamond" w:cs="EB Garamond"/>
        </w:rPr>
        <w:br/>
      </w:r>
      <w:r w:rsidRPr="008C5553">
        <w:rPr>
          <w:rFonts w:ascii="Garamond" w:eastAsia="EB Garamond" w:hAnsi="Garamond" w:cs="EB Garamond"/>
        </w:rPr>
        <w:br/>
        <w:t xml:space="preserve">–Correction Law, Section 186 (articles manufactured in correctional institutions), or </w:t>
      </w:r>
      <w:r w:rsidRPr="008C5553">
        <w:rPr>
          <w:rFonts w:ascii="Garamond" w:eastAsia="EB Garamond" w:hAnsi="Garamond" w:cs="EB Garamond"/>
        </w:rPr>
        <w:br/>
      </w:r>
      <w:r w:rsidRPr="008C5553">
        <w:rPr>
          <w:rFonts w:ascii="Garamond" w:eastAsia="EB Garamond" w:hAnsi="Garamond" w:cs="EB Garamond"/>
        </w:rPr>
        <w:br/>
        <w:t xml:space="preserve">–The items excepted herein (see below). </w:t>
      </w:r>
    </w:p>
    <w:p w14:paraId="31EBDF79" w14:textId="77777777" w:rsidR="00071F16" w:rsidRPr="008C5553" w:rsidRDefault="00D26910">
      <w:pPr>
        <w:spacing w:line="240" w:lineRule="auto"/>
        <w:jc w:val="center"/>
        <w:rPr>
          <w:rFonts w:ascii="Garamond" w:eastAsia="EB Garamond" w:hAnsi="Garamond" w:cs="EB Garamond"/>
        </w:rPr>
      </w:pPr>
      <w:r w:rsidRPr="008C5553">
        <w:rPr>
          <w:rFonts w:ascii="Garamond" w:eastAsia="EB Garamond" w:hAnsi="Garamond" w:cs="EB Garamond"/>
        </w:rPr>
        <w:br/>
      </w:r>
      <w:r w:rsidRPr="008C5553">
        <w:rPr>
          <w:rFonts w:ascii="Garamond" w:eastAsia="EB Garamond" w:hAnsi="Garamond" w:cs="EB Garamond"/>
          <w:b/>
          <w:bCs/>
        </w:rPr>
        <w:t xml:space="preserve">EXCEPTIONS FROM THE TOWN’S PROCUREMENT POLICIES </w:t>
      </w:r>
    </w:p>
    <w:p w14:paraId="31EBDF7A"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t xml:space="preserve">The Wilmington town board hereby sets forth the following circumstances when, in the sole discretion of the town board, compliance with the town’s procurement policies may not be in the best interests of the town and therefore not required: </w:t>
      </w:r>
    </w:p>
    <w:p w14:paraId="31EBDF7B"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t xml:space="preserve">1. Emergencies where time is a crucial factor. An emergency can only be declared by the </w:t>
      </w:r>
    </w:p>
    <w:p w14:paraId="31EBDF7C"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t xml:space="preserve">town board; </w:t>
      </w:r>
    </w:p>
    <w:p w14:paraId="31EBDF7D"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t xml:space="preserve">2. Procurement for which there is no possibility of competition (sole source items); </w:t>
      </w:r>
    </w:p>
    <w:p w14:paraId="31EBDF7E" w14:textId="77777777" w:rsidR="00071F16" w:rsidRDefault="00D26910">
      <w:pPr>
        <w:spacing w:line="240" w:lineRule="auto"/>
        <w:rPr>
          <w:rFonts w:ascii="Garamond" w:eastAsia="EB Garamond" w:hAnsi="Garamond" w:cs="EB Garamond"/>
        </w:rPr>
      </w:pPr>
      <w:r w:rsidRPr="008C5553">
        <w:rPr>
          <w:rFonts w:ascii="Garamond" w:eastAsia="EB Garamond" w:hAnsi="Garamond" w:cs="EB Garamond"/>
        </w:rPr>
        <w:br/>
        <w:t xml:space="preserve">3. Procurements of professional services which, because of the confidential nature of the services, do not lend themselves to procurement through solicitation. </w:t>
      </w:r>
    </w:p>
    <w:p w14:paraId="2505BED9" w14:textId="77777777" w:rsidR="006275C6" w:rsidRPr="008C5553" w:rsidRDefault="006275C6">
      <w:pPr>
        <w:spacing w:line="240" w:lineRule="auto"/>
        <w:rPr>
          <w:rFonts w:ascii="Garamond" w:eastAsia="EB Garamond" w:hAnsi="Garamond" w:cs="EB Garamond"/>
        </w:rPr>
      </w:pPr>
    </w:p>
    <w:p w14:paraId="31EBDF80" w14:textId="437278AA" w:rsidR="00071F16" w:rsidRDefault="00D26910" w:rsidP="006275C6">
      <w:pPr>
        <w:spacing w:line="240" w:lineRule="auto"/>
        <w:rPr>
          <w:rFonts w:ascii="Garamond" w:eastAsia="EB Garamond" w:hAnsi="Garamond" w:cs="EB Garamond"/>
          <w:b/>
          <w:bCs/>
        </w:rPr>
      </w:pPr>
      <w:r w:rsidRPr="008C5553">
        <w:rPr>
          <w:rFonts w:ascii="Garamond" w:eastAsia="EB Garamond" w:hAnsi="Garamond" w:cs="EB Garamond"/>
          <w:b/>
          <w:bCs/>
        </w:rPr>
        <w:t>METHODS OF COMPETITION TO BE USED FOR NON-BID PROCUREMENTS</w:t>
      </w:r>
    </w:p>
    <w:p w14:paraId="41F46A7E" w14:textId="77777777" w:rsidR="006275C6" w:rsidRPr="008C5553" w:rsidRDefault="006275C6" w:rsidP="006275C6">
      <w:pPr>
        <w:spacing w:line="240" w:lineRule="auto"/>
        <w:rPr>
          <w:rFonts w:ascii="Garamond" w:eastAsia="EB Garamond" w:hAnsi="Garamond" w:cs="EB Garamond"/>
          <w:b/>
          <w:bCs/>
        </w:rPr>
      </w:pPr>
    </w:p>
    <w:p w14:paraId="31EBDF81" w14:textId="53504027" w:rsidR="00071F16" w:rsidRPr="008C5553" w:rsidRDefault="00D26910">
      <w:pPr>
        <w:spacing w:line="240" w:lineRule="auto"/>
        <w:rPr>
          <w:rFonts w:ascii="Garamond" w:eastAsia="EB Garamond" w:hAnsi="Garamond" w:cs="EB Garamond"/>
          <w:b/>
          <w:bCs/>
        </w:rPr>
      </w:pPr>
      <w:r w:rsidRPr="008C5553">
        <w:rPr>
          <w:rFonts w:ascii="Garamond" w:eastAsia="EB Garamond" w:hAnsi="Garamond" w:cs="EB Garamond"/>
          <w:b/>
          <w:bCs/>
        </w:rPr>
        <w:t xml:space="preserve">The methods of procurement to be used are as follows: </w:t>
      </w:r>
    </w:p>
    <w:p w14:paraId="31EBDF82"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t xml:space="preserve">• Verbal Quotes: The telephone log or similar record should record, at a minimum: </w:t>
      </w:r>
    </w:p>
    <w:p w14:paraId="31EBDF83" w14:textId="77777777" w:rsidR="00071F16" w:rsidRPr="008C5553" w:rsidRDefault="00D26910">
      <w:pPr>
        <w:numPr>
          <w:ilvl w:val="0"/>
          <w:numId w:val="5"/>
        </w:numPr>
        <w:spacing w:line="240" w:lineRule="auto"/>
        <w:rPr>
          <w:rFonts w:ascii="Garamond" w:eastAsia="EB Garamond" w:hAnsi="Garamond" w:cs="EB Garamond"/>
        </w:rPr>
      </w:pPr>
      <w:r w:rsidRPr="008C5553">
        <w:rPr>
          <w:rFonts w:ascii="Garamond" w:eastAsia="EB Garamond" w:hAnsi="Garamond" w:cs="EB Garamond"/>
        </w:rPr>
        <w:t xml:space="preserve">Date </w:t>
      </w:r>
    </w:p>
    <w:p w14:paraId="31EBDF84" w14:textId="77777777" w:rsidR="00071F16" w:rsidRPr="008C5553" w:rsidRDefault="00D26910">
      <w:pPr>
        <w:numPr>
          <w:ilvl w:val="0"/>
          <w:numId w:val="5"/>
        </w:numPr>
        <w:spacing w:line="240" w:lineRule="auto"/>
        <w:rPr>
          <w:rFonts w:ascii="Garamond" w:eastAsia="EB Garamond" w:hAnsi="Garamond" w:cs="EB Garamond"/>
        </w:rPr>
      </w:pPr>
      <w:r w:rsidRPr="008C5553">
        <w:rPr>
          <w:rFonts w:ascii="Garamond" w:eastAsia="EB Garamond" w:hAnsi="Garamond" w:cs="EB Garamond"/>
        </w:rPr>
        <w:t xml:space="preserve">Item or service desired </w:t>
      </w:r>
    </w:p>
    <w:p w14:paraId="31EBDF85" w14:textId="77777777" w:rsidR="00071F16" w:rsidRPr="008C5553" w:rsidRDefault="00D26910">
      <w:pPr>
        <w:numPr>
          <w:ilvl w:val="0"/>
          <w:numId w:val="5"/>
        </w:numPr>
        <w:spacing w:line="240" w:lineRule="auto"/>
        <w:rPr>
          <w:rFonts w:ascii="Garamond" w:eastAsia="EB Garamond" w:hAnsi="Garamond" w:cs="EB Garamond"/>
        </w:rPr>
      </w:pPr>
      <w:r w:rsidRPr="008C5553">
        <w:rPr>
          <w:rFonts w:ascii="Garamond" w:eastAsia="EB Garamond" w:hAnsi="Garamond" w:cs="EB Garamond"/>
        </w:rPr>
        <w:t xml:space="preserve">Price quoted </w:t>
      </w:r>
    </w:p>
    <w:p w14:paraId="31EBDF86" w14:textId="77777777" w:rsidR="00071F16" w:rsidRPr="008C5553" w:rsidRDefault="00D26910">
      <w:pPr>
        <w:numPr>
          <w:ilvl w:val="0"/>
          <w:numId w:val="5"/>
        </w:numPr>
        <w:spacing w:line="240" w:lineRule="auto"/>
        <w:rPr>
          <w:rFonts w:ascii="Garamond" w:eastAsia="EB Garamond" w:hAnsi="Garamond" w:cs="EB Garamond"/>
        </w:rPr>
      </w:pPr>
      <w:r w:rsidRPr="008C5553">
        <w:rPr>
          <w:rFonts w:ascii="Garamond" w:eastAsia="EB Garamond" w:hAnsi="Garamond" w:cs="EB Garamond"/>
        </w:rPr>
        <w:t xml:space="preserve">Name of vendor </w:t>
      </w:r>
    </w:p>
    <w:p w14:paraId="31EBDF87" w14:textId="77777777" w:rsidR="00071F16" w:rsidRPr="008C5553" w:rsidRDefault="00D26910">
      <w:pPr>
        <w:numPr>
          <w:ilvl w:val="0"/>
          <w:numId w:val="5"/>
        </w:numPr>
        <w:spacing w:line="240" w:lineRule="auto"/>
        <w:rPr>
          <w:rFonts w:ascii="Garamond" w:eastAsia="EB Garamond" w:hAnsi="Garamond" w:cs="EB Garamond"/>
        </w:rPr>
      </w:pPr>
      <w:r w:rsidRPr="008C5553">
        <w:rPr>
          <w:rFonts w:ascii="Garamond" w:eastAsia="EB Garamond" w:hAnsi="Garamond" w:cs="EB Garamond"/>
        </w:rPr>
        <w:t>Name of vendor’s representative.</w:t>
      </w:r>
      <w:r w:rsidRPr="008C5553">
        <w:rPr>
          <w:rFonts w:ascii="Garamond" w:eastAsia="EB Garamond" w:hAnsi="Garamond" w:cs="EB Garamond"/>
        </w:rPr>
        <w:br/>
        <w:t xml:space="preserve"> </w:t>
      </w:r>
    </w:p>
    <w:p w14:paraId="31EBDF88"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t xml:space="preserve">• Written Quotes: Vendors should provide, at a minimum: </w:t>
      </w:r>
    </w:p>
    <w:p w14:paraId="31EBDF89" w14:textId="77777777" w:rsidR="00071F16" w:rsidRPr="008C5553" w:rsidRDefault="00D26910">
      <w:pPr>
        <w:numPr>
          <w:ilvl w:val="0"/>
          <w:numId w:val="3"/>
        </w:numPr>
        <w:spacing w:line="240" w:lineRule="auto"/>
        <w:rPr>
          <w:rFonts w:ascii="Garamond" w:eastAsia="EB Garamond" w:hAnsi="Garamond" w:cs="EB Garamond"/>
        </w:rPr>
      </w:pPr>
      <w:r w:rsidRPr="008C5553">
        <w:rPr>
          <w:rFonts w:ascii="Garamond" w:eastAsia="EB Garamond" w:hAnsi="Garamond" w:cs="EB Garamond"/>
        </w:rPr>
        <w:t xml:space="preserve">Date </w:t>
      </w:r>
    </w:p>
    <w:p w14:paraId="31EBDF8A" w14:textId="77777777" w:rsidR="00071F16" w:rsidRPr="008C5553" w:rsidRDefault="00D26910">
      <w:pPr>
        <w:numPr>
          <w:ilvl w:val="0"/>
          <w:numId w:val="3"/>
        </w:numPr>
        <w:spacing w:line="240" w:lineRule="auto"/>
        <w:rPr>
          <w:rFonts w:ascii="Garamond" w:eastAsia="EB Garamond" w:hAnsi="Garamond" w:cs="EB Garamond"/>
        </w:rPr>
      </w:pPr>
      <w:r w:rsidRPr="008C5553">
        <w:rPr>
          <w:rFonts w:ascii="Garamond" w:eastAsia="EB Garamond" w:hAnsi="Garamond" w:cs="EB Garamond"/>
        </w:rPr>
        <w:t xml:space="preserve">Description of item or details of service to be provided </w:t>
      </w:r>
    </w:p>
    <w:p w14:paraId="31EBDF8B" w14:textId="77777777" w:rsidR="00071F16" w:rsidRPr="008C5553" w:rsidRDefault="00D26910">
      <w:pPr>
        <w:numPr>
          <w:ilvl w:val="0"/>
          <w:numId w:val="3"/>
        </w:numPr>
        <w:spacing w:line="240" w:lineRule="auto"/>
        <w:rPr>
          <w:rFonts w:ascii="Garamond" w:eastAsia="EB Garamond" w:hAnsi="Garamond" w:cs="EB Garamond"/>
        </w:rPr>
      </w:pPr>
      <w:r w:rsidRPr="008C5553">
        <w:rPr>
          <w:rFonts w:ascii="Garamond" w:eastAsia="EB Garamond" w:hAnsi="Garamond" w:cs="EB Garamond"/>
        </w:rPr>
        <w:t xml:space="preserve">Price quoted </w:t>
      </w:r>
    </w:p>
    <w:p w14:paraId="31EBDF8C" w14:textId="77777777" w:rsidR="00071F16" w:rsidRPr="008C5553" w:rsidRDefault="00D26910">
      <w:pPr>
        <w:numPr>
          <w:ilvl w:val="0"/>
          <w:numId w:val="3"/>
        </w:numPr>
        <w:spacing w:line="240" w:lineRule="auto"/>
        <w:rPr>
          <w:rFonts w:ascii="Garamond" w:eastAsia="EB Garamond" w:hAnsi="Garamond" w:cs="EB Garamond"/>
        </w:rPr>
      </w:pPr>
      <w:r w:rsidRPr="008C5553">
        <w:rPr>
          <w:rFonts w:ascii="Garamond" w:eastAsia="EB Garamond" w:hAnsi="Garamond" w:cs="EB Garamond"/>
        </w:rPr>
        <w:t>Name of contact.</w:t>
      </w:r>
    </w:p>
    <w:p w14:paraId="31EBDF8D" w14:textId="77777777" w:rsidR="00071F16" w:rsidRPr="008C5553" w:rsidRDefault="00071F16">
      <w:pPr>
        <w:spacing w:line="240" w:lineRule="auto"/>
        <w:ind w:left="1080"/>
        <w:rPr>
          <w:rFonts w:ascii="Garamond" w:eastAsia="EB Garamond" w:hAnsi="Garamond" w:cs="EB Garamond"/>
        </w:rPr>
      </w:pPr>
    </w:p>
    <w:p w14:paraId="31EBDF8E"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t xml:space="preserve">• Requests for Proposals: An effective way to award contracts for professional services is to award them after a minimum number of professionals are contacted and asked to submit written proposals. </w:t>
      </w:r>
    </w:p>
    <w:p w14:paraId="31EBDF8F"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t xml:space="preserve">Requests for proposals (RFPs) are used as a means of obtaining a wide variety of professional services. RFPs are used to obtain the services </w:t>
      </w:r>
      <w:proofErr w:type="gramStart"/>
      <w:r w:rsidRPr="008C5553">
        <w:rPr>
          <w:rFonts w:ascii="Garamond" w:eastAsia="EB Garamond" w:hAnsi="Garamond" w:cs="EB Garamond"/>
        </w:rPr>
        <w:t>of:</w:t>
      </w:r>
      <w:proofErr w:type="gramEnd"/>
      <w:r w:rsidRPr="008C5553">
        <w:rPr>
          <w:rFonts w:ascii="Garamond" w:eastAsia="EB Garamond" w:hAnsi="Garamond" w:cs="EB Garamond"/>
        </w:rPr>
        <w:t xml:space="preserve"> architects, engineers, accountants, lawyers, underwriters, fiscal consultants, and other professionals. </w:t>
      </w:r>
    </w:p>
    <w:p w14:paraId="31EBDF90" w14:textId="77777777" w:rsidR="00071F16" w:rsidRPr="008C5553" w:rsidRDefault="00071F16">
      <w:pPr>
        <w:spacing w:line="240" w:lineRule="auto"/>
        <w:rPr>
          <w:rFonts w:ascii="Garamond" w:eastAsia="EB Garamond" w:hAnsi="Garamond" w:cs="EB Garamond"/>
        </w:rPr>
      </w:pPr>
    </w:p>
    <w:p w14:paraId="31EBDF91" w14:textId="77777777" w:rsidR="00071F16" w:rsidRPr="008C5553" w:rsidRDefault="00D26910">
      <w:pPr>
        <w:spacing w:line="240" w:lineRule="auto"/>
        <w:jc w:val="center"/>
        <w:rPr>
          <w:rFonts w:ascii="Garamond" w:eastAsia="EB Garamond" w:hAnsi="Garamond" w:cs="EB Garamond"/>
          <w:b/>
          <w:bCs/>
        </w:rPr>
      </w:pPr>
      <w:r w:rsidRPr="008C5553">
        <w:rPr>
          <w:rFonts w:ascii="Garamond" w:eastAsia="EB Garamond" w:hAnsi="Garamond" w:cs="EB Garamond"/>
          <w:b/>
          <w:bCs/>
        </w:rPr>
        <w:t>AWARDS TO ENTITIES OTHER THAN LOWEST RESPONSIBLE DOLLAR VENDOR</w:t>
      </w:r>
    </w:p>
    <w:p w14:paraId="31EBDF92"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t xml:space="preserve">Whenever any contract is awarded to an entity other than the lowest responsible dollar offer, the reasons why the award furthers the purpose of General Municipal Law Section 104-b shall be documented as follows: </w:t>
      </w:r>
    </w:p>
    <w:p w14:paraId="31EBDF93"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t>• Documentation should be in writing and should address the Town of Wilmington’s previous experiences with the chosen entity and/or with competing entities.</w:t>
      </w:r>
    </w:p>
    <w:p w14:paraId="31EBDF94" w14:textId="77777777" w:rsidR="00071F16" w:rsidRPr="008C5553" w:rsidRDefault="00071F16">
      <w:pPr>
        <w:spacing w:line="240" w:lineRule="auto"/>
        <w:jc w:val="center"/>
        <w:rPr>
          <w:rFonts w:ascii="Garamond" w:eastAsia="EB Garamond" w:hAnsi="Garamond" w:cs="EB Garamond"/>
          <w:b/>
          <w:bCs/>
        </w:rPr>
      </w:pPr>
    </w:p>
    <w:p w14:paraId="31EBDF96" w14:textId="28A778C2" w:rsidR="00071F16" w:rsidRPr="008C5553" w:rsidRDefault="006275C6" w:rsidP="006275C6">
      <w:pPr>
        <w:spacing w:line="240" w:lineRule="auto"/>
        <w:rPr>
          <w:rFonts w:ascii="Garamond" w:eastAsia="EB Garamond" w:hAnsi="Garamond" w:cs="EB Garamond"/>
          <w:b/>
          <w:bCs/>
        </w:rPr>
      </w:pPr>
      <w:r>
        <w:rPr>
          <w:rFonts w:ascii="Garamond" w:hAnsi="Garamond"/>
        </w:rPr>
        <w:t xml:space="preserve">                                                                </w:t>
      </w:r>
      <w:r w:rsidR="00D26910" w:rsidRPr="008C5553">
        <w:rPr>
          <w:rFonts w:ascii="Garamond" w:eastAsia="EB Garamond" w:hAnsi="Garamond" w:cs="EB Garamond"/>
          <w:b/>
          <w:bCs/>
        </w:rPr>
        <w:t>REVIEW</w:t>
      </w:r>
    </w:p>
    <w:p w14:paraId="31EBDF97"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t xml:space="preserve">The town board shall review and update these policies and procedures as it deems appropriate. </w:t>
      </w:r>
    </w:p>
    <w:p w14:paraId="471DE3DE" w14:textId="77777777" w:rsidR="006275C6" w:rsidRDefault="00D26910">
      <w:pPr>
        <w:spacing w:line="240" w:lineRule="auto"/>
        <w:rPr>
          <w:rFonts w:ascii="Garamond" w:eastAsia="EB Garamond" w:hAnsi="Garamond" w:cs="EB Garamond"/>
        </w:rPr>
      </w:pPr>
      <w:r w:rsidRPr="008C5553">
        <w:rPr>
          <w:rFonts w:ascii="Garamond" w:eastAsia="EB Garamond" w:hAnsi="Garamond" w:cs="EB Garamond"/>
        </w:rPr>
        <w:br/>
        <w:t>The town board shall be responsible for evaluating the town’s various internal control structures to ensure compliance with the town’s procurement policies.</w:t>
      </w:r>
    </w:p>
    <w:p w14:paraId="18AD3F36" w14:textId="77777777" w:rsidR="006275C6" w:rsidRDefault="006275C6">
      <w:pPr>
        <w:spacing w:line="240" w:lineRule="auto"/>
        <w:rPr>
          <w:rFonts w:ascii="Garamond" w:eastAsia="EB Garamond" w:hAnsi="Garamond" w:cs="EB Garamond"/>
        </w:rPr>
      </w:pPr>
    </w:p>
    <w:p w14:paraId="31EBDF98" w14:textId="60BB9E1A"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r>
    </w:p>
    <w:p w14:paraId="31EBDF99" w14:textId="77777777" w:rsidR="00071F16" w:rsidRPr="008C5553" w:rsidRDefault="00D26910">
      <w:pPr>
        <w:spacing w:line="240" w:lineRule="auto"/>
        <w:jc w:val="center"/>
        <w:rPr>
          <w:rFonts w:ascii="Garamond" w:eastAsia="EB Garamond" w:hAnsi="Garamond" w:cs="EB Garamond"/>
          <w:b/>
          <w:bCs/>
        </w:rPr>
      </w:pPr>
      <w:r w:rsidRPr="008C5553">
        <w:rPr>
          <w:rFonts w:ascii="Garamond" w:eastAsia="EB Garamond" w:hAnsi="Garamond" w:cs="EB Garamond"/>
          <w:b/>
          <w:bCs/>
        </w:rPr>
        <w:t>UNINTENTIONAL FAILURE TO COMPLY</w:t>
      </w:r>
    </w:p>
    <w:p w14:paraId="31EBDF9A"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t xml:space="preserve">The unintentional failure to fully comply with the provisions of the town’s procurement policies, or with similar provisions of other government entities, shall not be grounds to void actions taken, or give rise to a cause of action against the Town of Wilmington or any officer or employee thereof. </w:t>
      </w:r>
    </w:p>
    <w:p w14:paraId="31EBDF9C" w14:textId="0AB333F9" w:rsidR="00071F16" w:rsidRPr="006275C6" w:rsidRDefault="00D26910" w:rsidP="006275C6">
      <w:pPr>
        <w:spacing w:line="240" w:lineRule="auto"/>
        <w:jc w:val="center"/>
        <w:rPr>
          <w:rFonts w:ascii="Garamond" w:eastAsia="EB Garamond" w:hAnsi="Garamond" w:cs="EB Garamond"/>
        </w:rPr>
      </w:pPr>
      <w:r w:rsidRPr="008C5553">
        <w:rPr>
          <w:rFonts w:ascii="Garamond" w:eastAsia="EB Garamond" w:hAnsi="Garamond" w:cs="EB Garamond"/>
        </w:rPr>
        <w:br/>
      </w:r>
      <w:r w:rsidRPr="008C5553">
        <w:rPr>
          <w:rFonts w:ascii="Garamond" w:eastAsia="EB Garamond" w:hAnsi="Garamond" w:cs="EB Garamond"/>
          <w:b/>
          <w:bCs/>
        </w:rPr>
        <w:t>PROCEDURES FOR DETERMINING IF PROCUREMENTS ARE SUBJECT TO BIDDING</w:t>
      </w:r>
    </w:p>
    <w:p w14:paraId="31EBDF9D"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t xml:space="preserve">The procedures for determining whether a procurement of goods or services is subject to competitive bidding, and for documenting the basis for any determination that competitive bidding is not required by law, are as follows: </w:t>
      </w:r>
    </w:p>
    <w:p w14:paraId="31EBDF9E" w14:textId="264E027C"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r>
      <w:r w:rsidR="006275C6">
        <w:rPr>
          <w:rFonts w:ascii="Garamond" w:eastAsia="EB Garamond" w:hAnsi="Garamond" w:cs="EB Garamond"/>
          <w:b/>
          <w:bCs/>
        </w:rPr>
        <w:t xml:space="preserve">             </w:t>
      </w:r>
      <w:r w:rsidRPr="008C5553">
        <w:rPr>
          <w:rFonts w:ascii="Garamond" w:eastAsia="EB Garamond" w:hAnsi="Garamond" w:cs="EB Garamond"/>
          <w:b/>
          <w:bCs/>
        </w:rPr>
        <w:t>PROCEDURES FOR THE PURCHASE OF COMMODITIES, EQUIPMENT, &amp; GOODS</w:t>
      </w:r>
    </w:p>
    <w:p w14:paraId="31EBDF9F"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t xml:space="preserve"> </w:t>
      </w:r>
    </w:p>
    <w:p w14:paraId="31EBDFA0"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t>$1 to $500: Authorized personnel may submit purchase orders to the town’s Account Clerk</w:t>
      </w:r>
    </w:p>
    <w:p w14:paraId="31EBDFA1"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t xml:space="preserve">$501 to $1,499: Purchases must be approved by the Town Supervisor </w:t>
      </w:r>
    </w:p>
    <w:p w14:paraId="31EBDFA2"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t xml:space="preserve">$1,500 to $2,999: Purchases require documented telephone quotes from at least three vendors (if available) and must be approved by the Town Supervisor </w:t>
      </w:r>
    </w:p>
    <w:p w14:paraId="31EBDFA3"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t xml:space="preserve">$3,000 to $9,999: Purchases require formal written quotes from three vendors and must be approved by the town board </w:t>
      </w:r>
    </w:p>
    <w:p w14:paraId="31EBDFA4"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t>$10,000 and up: Sealed bids are required</w:t>
      </w:r>
    </w:p>
    <w:p w14:paraId="31EBDFA5"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t xml:space="preserve">Procurements will be awarded to the LOWEST RESPONSIBLE AND RESPONSIVE vendor. </w:t>
      </w:r>
    </w:p>
    <w:p w14:paraId="31EBDFA6" w14:textId="77777777" w:rsidR="00071F16" w:rsidRDefault="00D26910">
      <w:pPr>
        <w:spacing w:line="240" w:lineRule="auto"/>
        <w:rPr>
          <w:rFonts w:ascii="Garamond" w:eastAsia="EB Garamond" w:hAnsi="Garamond" w:cs="EB Garamond"/>
        </w:rPr>
      </w:pPr>
      <w:r w:rsidRPr="008C5553">
        <w:rPr>
          <w:rFonts w:ascii="Garamond" w:eastAsia="EB Garamond" w:hAnsi="Garamond" w:cs="EB Garamond"/>
        </w:rPr>
        <w:br/>
        <w:t xml:space="preserve">Reasonable justification and supporting documentation are required when the procurement is not awarded to the vendor offering the lowest price. </w:t>
      </w:r>
      <w:r w:rsidRPr="008C5553">
        <w:rPr>
          <w:rFonts w:ascii="Garamond" w:eastAsia="EB Garamond" w:hAnsi="Garamond" w:cs="EB Garamond"/>
        </w:rPr>
        <w:br/>
      </w:r>
      <w:r w:rsidRPr="008C5553">
        <w:rPr>
          <w:rFonts w:ascii="Garamond" w:eastAsia="EB Garamond" w:hAnsi="Garamond" w:cs="EB Garamond"/>
        </w:rPr>
        <w:br/>
        <w:t xml:space="preserve">Reasonable justification and supporting documentation are necessary when the required number of quotes cannot be obtained. </w:t>
      </w:r>
    </w:p>
    <w:p w14:paraId="0C99227F" w14:textId="77777777" w:rsidR="006275C6" w:rsidRPr="008C5553" w:rsidRDefault="006275C6">
      <w:pPr>
        <w:spacing w:line="240" w:lineRule="auto"/>
        <w:rPr>
          <w:rFonts w:ascii="Garamond" w:eastAsia="EB Garamond" w:hAnsi="Garamond" w:cs="EB Garamond"/>
        </w:rPr>
      </w:pPr>
    </w:p>
    <w:p w14:paraId="31EBDFA8" w14:textId="719DF55C" w:rsidR="00071F16" w:rsidRPr="008C5553" w:rsidRDefault="006275C6" w:rsidP="006275C6">
      <w:pPr>
        <w:spacing w:line="240" w:lineRule="auto"/>
        <w:rPr>
          <w:rFonts w:ascii="Garamond" w:eastAsia="EB Garamond" w:hAnsi="Garamond" w:cs="EB Garamond"/>
        </w:rPr>
      </w:pPr>
      <w:r>
        <w:rPr>
          <w:rFonts w:ascii="Garamond" w:eastAsia="EB Garamond" w:hAnsi="Garamond" w:cs="EB Garamond"/>
          <w:b/>
          <w:bCs/>
        </w:rPr>
        <w:t xml:space="preserve">                            </w:t>
      </w:r>
      <w:r w:rsidR="00D26910" w:rsidRPr="008C5553">
        <w:rPr>
          <w:rFonts w:ascii="Garamond" w:eastAsia="EB Garamond" w:hAnsi="Garamond" w:cs="EB Garamond"/>
          <w:b/>
          <w:bCs/>
        </w:rPr>
        <w:t>AWARDING OF CONTRACTS; HIRING CONSULTANTS</w:t>
      </w:r>
      <w:r w:rsidR="00D26910" w:rsidRPr="008C5553">
        <w:rPr>
          <w:rFonts w:ascii="Garamond" w:eastAsia="EB Garamond" w:hAnsi="Garamond" w:cs="EB Garamond"/>
        </w:rPr>
        <w:t xml:space="preserve"> </w:t>
      </w:r>
    </w:p>
    <w:p w14:paraId="31EBDFA9" w14:textId="77777777" w:rsidR="00071F16" w:rsidRPr="008C5553" w:rsidRDefault="00071F16">
      <w:pPr>
        <w:spacing w:line="240" w:lineRule="auto"/>
        <w:jc w:val="center"/>
        <w:rPr>
          <w:rFonts w:ascii="Garamond" w:eastAsia="EB Garamond" w:hAnsi="Garamond" w:cs="EB Garamond"/>
        </w:rPr>
      </w:pPr>
    </w:p>
    <w:p w14:paraId="31EBDFAA"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t xml:space="preserve">Contracts shall only be awarded by the town board, subject to the following requirements; professional services, including but not limited to consultants, shall only be hired by the town board, subject to the following requirements: </w:t>
      </w:r>
      <w:r w:rsidRPr="008C5553">
        <w:rPr>
          <w:rFonts w:ascii="Garamond" w:eastAsia="EB Garamond" w:hAnsi="Garamond" w:cs="EB Garamond"/>
        </w:rPr>
        <w:br/>
      </w:r>
      <w:r w:rsidRPr="008C5553">
        <w:rPr>
          <w:rFonts w:ascii="Garamond" w:eastAsia="EB Garamond" w:hAnsi="Garamond" w:cs="EB Garamond"/>
        </w:rPr>
        <w:br/>
        <w:t xml:space="preserve">Contracts &amp; professional services requiring the expenditure of $1,000 to $3,000: </w:t>
      </w:r>
    </w:p>
    <w:p w14:paraId="31EBDFAB" w14:textId="77777777" w:rsidR="00071F16" w:rsidRPr="008C5553" w:rsidRDefault="00D26910">
      <w:pPr>
        <w:spacing w:line="240" w:lineRule="auto"/>
        <w:ind w:firstLine="720"/>
        <w:rPr>
          <w:rFonts w:ascii="Garamond" w:eastAsia="EB Garamond" w:hAnsi="Garamond" w:cs="EB Garamond"/>
        </w:rPr>
      </w:pPr>
      <w:r w:rsidRPr="008C5553">
        <w:rPr>
          <w:rFonts w:ascii="Garamond" w:eastAsia="EB Garamond" w:hAnsi="Garamond" w:cs="EB Garamond"/>
        </w:rPr>
        <w:t xml:space="preserve">Documented telephone quotes from at least three vendors; </w:t>
      </w:r>
    </w:p>
    <w:p w14:paraId="31EBDFAC"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t xml:space="preserve">Contracts &amp; professional services requiring the expenditure of  $3,001 to $13,000: </w:t>
      </w:r>
    </w:p>
    <w:p w14:paraId="31EBDFAD" w14:textId="77777777" w:rsidR="00071F16" w:rsidRPr="008C5553" w:rsidRDefault="00D26910">
      <w:pPr>
        <w:spacing w:line="240" w:lineRule="auto"/>
        <w:ind w:firstLine="720"/>
        <w:rPr>
          <w:rFonts w:ascii="Garamond" w:eastAsia="EB Garamond" w:hAnsi="Garamond" w:cs="EB Garamond"/>
        </w:rPr>
      </w:pPr>
      <w:r w:rsidRPr="008C5553">
        <w:rPr>
          <w:rFonts w:ascii="Garamond" w:eastAsia="EB Garamond" w:hAnsi="Garamond" w:cs="EB Garamond"/>
        </w:rPr>
        <w:t>Formal written quotes from at least three vendors;</w:t>
      </w:r>
    </w:p>
    <w:p w14:paraId="31EBDFAE"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t xml:space="preserve">Contracts &amp; professional services requiring the expenditure of $13,001 to $19,999: </w:t>
      </w:r>
    </w:p>
    <w:p w14:paraId="31EBDFAF" w14:textId="77777777" w:rsidR="00071F16" w:rsidRPr="008C5553" w:rsidRDefault="00D26910">
      <w:pPr>
        <w:spacing w:line="240" w:lineRule="auto"/>
        <w:ind w:left="720"/>
        <w:rPr>
          <w:rFonts w:ascii="Garamond" w:eastAsia="EB Garamond" w:hAnsi="Garamond" w:cs="EB Garamond"/>
        </w:rPr>
      </w:pPr>
      <w:r w:rsidRPr="008C5553">
        <w:rPr>
          <w:rFonts w:ascii="Garamond" w:eastAsia="EB Garamond" w:hAnsi="Garamond" w:cs="EB Garamond"/>
        </w:rPr>
        <w:t xml:space="preserve">The town board must issue a formal request for proposals (RFP), with a response from at least three vendors; </w:t>
      </w:r>
    </w:p>
    <w:p w14:paraId="31EBDFB0"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t xml:space="preserve">Contracts &amp; professional services requiring the expenditure of more than $20,000: </w:t>
      </w:r>
    </w:p>
    <w:p w14:paraId="31EBDFB1" w14:textId="77777777" w:rsidR="00071F16" w:rsidRPr="008C5553" w:rsidRDefault="00D26910">
      <w:pPr>
        <w:spacing w:line="240" w:lineRule="auto"/>
        <w:ind w:firstLine="720"/>
        <w:rPr>
          <w:rFonts w:ascii="Garamond" w:eastAsia="EB Garamond" w:hAnsi="Garamond" w:cs="EB Garamond"/>
        </w:rPr>
      </w:pPr>
      <w:r w:rsidRPr="008C5553">
        <w:rPr>
          <w:rFonts w:ascii="Garamond" w:eastAsia="EB Garamond" w:hAnsi="Garamond" w:cs="EB Garamond"/>
        </w:rPr>
        <w:t xml:space="preserve">Formal sealed bids in conformance with Municipal Law, Section 103. </w:t>
      </w:r>
    </w:p>
    <w:p w14:paraId="31EBDFB2"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r>
      <w:r w:rsidRPr="008C5553">
        <w:rPr>
          <w:rFonts w:ascii="Garamond" w:eastAsia="EB Garamond" w:hAnsi="Garamond" w:cs="EB Garamond"/>
        </w:rPr>
        <w:br/>
        <w:t xml:space="preserve">The town board is not required to accept any of the bids, quotes, or proposals provided, and shall have the right and discretion to contact other vendors for price bids or quotes. </w:t>
      </w:r>
    </w:p>
    <w:p w14:paraId="31EBDFB3" w14:textId="77777777" w:rsidR="00071F16" w:rsidRPr="008C5553" w:rsidRDefault="00D26910">
      <w:pPr>
        <w:spacing w:line="240" w:lineRule="auto"/>
        <w:rPr>
          <w:rFonts w:ascii="Garamond" w:eastAsia="EB Garamond" w:hAnsi="Garamond" w:cs="EB Garamond"/>
        </w:rPr>
      </w:pPr>
      <w:r w:rsidRPr="008C5553">
        <w:rPr>
          <w:rFonts w:ascii="Garamond" w:eastAsia="EB Garamond" w:hAnsi="Garamond" w:cs="EB Garamond"/>
        </w:rPr>
        <w:br/>
        <w:t>When a bid, quote, or proposal other than the least expensive bid, quote, or proposal is awarded, there must be written documentation of the reason for the award.</w:t>
      </w:r>
      <w:r w:rsidRPr="008C5553">
        <w:rPr>
          <w:rFonts w:ascii="Garamond" w:eastAsia="EB Garamond" w:hAnsi="Garamond" w:cs="EB Garamond"/>
        </w:rPr>
        <w:br/>
      </w:r>
      <w:r w:rsidRPr="008C5553">
        <w:rPr>
          <w:rFonts w:ascii="Garamond" w:eastAsia="EB Garamond" w:hAnsi="Garamond" w:cs="EB Garamond"/>
        </w:rPr>
        <w:br/>
        <w:t xml:space="preserve">Quotes, bids, and proposals that exceed a monetary limit set by the town board </w:t>
      </w:r>
      <w:r w:rsidRPr="008C5553">
        <w:rPr>
          <w:rFonts w:ascii="Garamond" w:eastAsia="EB Garamond" w:hAnsi="Garamond" w:cs="EB Garamond"/>
          <w:u w:val="single"/>
        </w:rPr>
        <w:t xml:space="preserve">shall not </w:t>
      </w:r>
      <w:r w:rsidRPr="008C5553">
        <w:rPr>
          <w:rFonts w:ascii="Garamond" w:eastAsia="EB Garamond" w:hAnsi="Garamond" w:cs="EB Garamond"/>
        </w:rPr>
        <w:t xml:space="preserve">be awarded. </w:t>
      </w:r>
    </w:p>
    <w:p w14:paraId="31EBDFB4" w14:textId="77777777" w:rsidR="00071F16" w:rsidRPr="008C5553" w:rsidRDefault="00071F16">
      <w:pPr>
        <w:spacing w:line="240" w:lineRule="auto"/>
        <w:rPr>
          <w:rFonts w:ascii="Garamond" w:eastAsia="EB Garamond" w:hAnsi="Garamond" w:cs="EB Garamond"/>
        </w:rPr>
      </w:pPr>
    </w:p>
    <w:p w14:paraId="31EBDFB5" w14:textId="77777777" w:rsidR="00071F16" w:rsidRDefault="00D26910">
      <w:pPr>
        <w:spacing w:line="240" w:lineRule="auto"/>
        <w:rPr>
          <w:rFonts w:ascii="Garamond" w:eastAsia="EB Garamond" w:hAnsi="Garamond" w:cs="EB Garamond"/>
        </w:rPr>
      </w:pPr>
      <w:r w:rsidRPr="008C5553">
        <w:rPr>
          <w:rFonts w:ascii="Garamond" w:eastAsia="EB Garamond" w:hAnsi="Garamond" w:cs="EB Garamond"/>
        </w:rPr>
        <w:t xml:space="preserve">Procedures and practices not specified herein shall adhere to the requirements of General Municipal Law, Section 104-b. </w:t>
      </w:r>
    </w:p>
    <w:p w14:paraId="6039AF58" w14:textId="77777777" w:rsidR="00690116" w:rsidRDefault="00690116">
      <w:pPr>
        <w:spacing w:line="240" w:lineRule="auto"/>
        <w:rPr>
          <w:rFonts w:ascii="Garamond" w:eastAsia="EB Garamond" w:hAnsi="Garamond" w:cs="EB Garamond"/>
        </w:rPr>
      </w:pPr>
    </w:p>
    <w:p w14:paraId="07C4A83C" w14:textId="6E62467E" w:rsidR="00690116" w:rsidRPr="00404C3B" w:rsidRDefault="00404C3B">
      <w:pPr>
        <w:spacing w:line="240" w:lineRule="auto"/>
        <w:rPr>
          <w:rFonts w:ascii="Garamond" w:eastAsia="EB Garamond" w:hAnsi="Garamond" w:cs="EB Garamond"/>
          <w:b/>
          <w:bCs/>
          <w:color w:val="C00000"/>
        </w:rPr>
      </w:pPr>
      <w:r w:rsidRPr="00404C3B">
        <w:rPr>
          <w:rFonts w:ascii="Garamond" w:eastAsia="EB Garamond" w:hAnsi="Garamond" w:cs="EB Garamond"/>
          <w:b/>
          <w:bCs/>
          <w:color w:val="C00000"/>
        </w:rPr>
        <w:t>Tabled</w:t>
      </w:r>
    </w:p>
    <w:p w14:paraId="31EBDFB7" w14:textId="7E30AD1F" w:rsidR="00071F16" w:rsidRPr="00E92559" w:rsidRDefault="00D26910" w:rsidP="00690116">
      <w:pPr>
        <w:spacing w:before="240" w:after="240" w:line="240" w:lineRule="auto"/>
        <w:rPr>
          <w:rFonts w:ascii="Garamond" w:eastAsia="Garamond" w:hAnsi="Garamond" w:cs="Garamond"/>
        </w:rPr>
      </w:pPr>
      <w:r w:rsidRPr="00A16D8E">
        <w:rPr>
          <w:rFonts w:ascii="Garamond" w:eastAsia="EB Garamond" w:hAnsi="Garamond" w:cs="EB Garamond"/>
          <w:b/>
          <w:bCs/>
          <w:color w:val="0070C0"/>
        </w:rPr>
        <w:t xml:space="preserve">RESOLUTION </w:t>
      </w:r>
      <w:r w:rsidR="00A16D8E" w:rsidRPr="00A16D8E">
        <w:rPr>
          <w:rFonts w:ascii="Garamond" w:eastAsia="Times New Roman" w:hAnsi="Garamond" w:cs="Times New Roman"/>
          <w:b/>
          <w:bCs/>
          <w:color w:val="0070C0"/>
        </w:rPr>
        <w:t>9</w:t>
      </w:r>
      <w:r w:rsidR="00D37646">
        <w:rPr>
          <w:rFonts w:ascii="Garamond" w:eastAsia="Times New Roman" w:hAnsi="Garamond" w:cs="Times New Roman"/>
          <w:b/>
          <w:bCs/>
          <w:color w:val="0070C0"/>
        </w:rPr>
        <w:t>3</w:t>
      </w:r>
      <w:r w:rsidRPr="00A16D8E">
        <w:rPr>
          <w:rFonts w:ascii="Garamond" w:eastAsia="EB Garamond" w:hAnsi="Garamond" w:cs="EB Garamond"/>
          <w:b/>
          <w:bCs/>
          <w:color w:val="0070C0"/>
        </w:rPr>
        <w:t xml:space="preserve"> OF 2026: </w:t>
      </w:r>
      <w:r w:rsidRPr="00E92559">
        <w:rPr>
          <w:rFonts w:ascii="Garamond" w:eastAsia="EB Garamond" w:hAnsi="Garamond" w:cs="EB Garamond"/>
          <w:b/>
          <w:bCs/>
        </w:rPr>
        <w:t>A Resolution to Protect &amp; Improve the Parking Lot at</w:t>
      </w:r>
      <w:r w:rsidRPr="00E92559">
        <w:rPr>
          <w:rFonts w:ascii="Garamond" w:eastAsia="EB Garamond" w:hAnsi="Garamond" w:cs="EB Garamond"/>
          <w:b/>
          <w:bCs/>
          <w:sz w:val="28"/>
          <w:szCs w:val="28"/>
        </w:rPr>
        <w:t xml:space="preserve"> </w:t>
      </w:r>
      <w:r w:rsidRPr="00E92559">
        <w:rPr>
          <w:rFonts w:ascii="Garamond" w:eastAsia="EB Garamond" w:hAnsi="Garamond" w:cs="EB Garamond"/>
          <w:b/>
          <w:bCs/>
        </w:rPr>
        <w:t xml:space="preserve">the Town Beach </w:t>
      </w:r>
      <w:r w:rsidRPr="00E92559">
        <w:rPr>
          <w:rFonts w:ascii="Garamond" w:eastAsia="EB Garamond" w:hAnsi="Garamond" w:cs="EB Garamond"/>
        </w:rPr>
        <w:br/>
      </w:r>
      <w:r w:rsidRPr="00E92559">
        <w:rPr>
          <w:rFonts w:ascii="Garamond" w:eastAsia="EB Garamond" w:hAnsi="Garamond" w:cs="EB Garamond"/>
        </w:rPr>
        <w:br/>
      </w:r>
      <w:r w:rsidRPr="00E92559">
        <w:rPr>
          <w:rFonts w:ascii="Garamond" w:eastAsia="EB Garamond" w:hAnsi="Garamond" w:cs="EB Garamond"/>
          <w:b/>
          <w:bCs/>
        </w:rPr>
        <w:t>WHEREAS</w:t>
      </w:r>
      <w:r w:rsidRPr="00E92559">
        <w:rPr>
          <w:rFonts w:ascii="Garamond" w:eastAsia="EB Garamond" w:hAnsi="Garamond" w:cs="EB Garamond"/>
        </w:rPr>
        <w:t xml:space="preserve"> the Wilmington town board deems it advisable to clean, seal coat, and repaint the parking lot at the town beach at this time in order to: protect the parking lot; improve the appearance of the town beach; facilitate the orderly parking of motor vehicles, and improve handicapped access to the town beach; </w:t>
      </w:r>
      <w:r w:rsidRPr="00E92559">
        <w:rPr>
          <w:rFonts w:ascii="Garamond" w:eastAsia="EB Garamond" w:hAnsi="Garamond" w:cs="EB Garamond"/>
        </w:rPr>
        <w:br/>
      </w:r>
      <w:r w:rsidRPr="00E92559">
        <w:rPr>
          <w:rFonts w:ascii="Garamond" w:eastAsia="EB Garamond" w:hAnsi="Garamond" w:cs="EB Garamond"/>
        </w:rPr>
        <w:br/>
      </w:r>
      <w:r w:rsidRPr="00E92559">
        <w:rPr>
          <w:rFonts w:ascii="Garamond" w:eastAsia="EB Garamond" w:hAnsi="Garamond" w:cs="EB Garamond"/>
          <w:b/>
          <w:bCs/>
        </w:rPr>
        <w:t>IT IS RESOLVED</w:t>
      </w:r>
      <w:r w:rsidRPr="00E92559">
        <w:rPr>
          <w:rFonts w:ascii="Garamond" w:eastAsia="EB Garamond" w:hAnsi="Garamond" w:cs="EB Garamond"/>
        </w:rPr>
        <w:t xml:space="preserve"> that the town will accept a quote from Don’s Sealcoating to perform the work described herein, for a cost not to exceed $5600;</w:t>
      </w:r>
      <w:r w:rsidRPr="00E92559">
        <w:rPr>
          <w:rFonts w:ascii="Garamond" w:eastAsia="EB Garamond" w:hAnsi="Garamond" w:cs="EB Garamond"/>
        </w:rPr>
        <w:br/>
      </w:r>
      <w:r w:rsidRPr="00E92559">
        <w:rPr>
          <w:rFonts w:ascii="Garamond" w:eastAsia="EB Garamond" w:hAnsi="Garamond" w:cs="EB Garamond"/>
        </w:rPr>
        <w:br/>
      </w:r>
      <w:r w:rsidRPr="00E92559">
        <w:rPr>
          <w:rFonts w:ascii="Garamond" w:eastAsia="EB Garamond" w:hAnsi="Garamond" w:cs="EB Garamond"/>
          <w:b/>
          <w:bCs/>
        </w:rPr>
        <w:t>IT IS FURTHER RESOLVED</w:t>
      </w:r>
      <w:r w:rsidRPr="00E92559">
        <w:rPr>
          <w:rFonts w:ascii="Garamond" w:eastAsia="EB Garamond" w:hAnsi="Garamond" w:cs="EB Garamond"/>
        </w:rPr>
        <w:t xml:space="preserve"> that the monies expended for this work shall be drawn from the town’s Occupancy Tax CTE fund. </w:t>
      </w:r>
    </w:p>
    <w:p w14:paraId="18DFFB85" w14:textId="3793F42E" w:rsidR="004963FB" w:rsidRPr="004963FB" w:rsidRDefault="004963FB" w:rsidP="004963FB">
      <w:pPr>
        <w:spacing w:line="240" w:lineRule="auto"/>
        <w:rPr>
          <w:rFonts w:ascii="Garamond" w:eastAsia="Garamond" w:hAnsi="Garamond" w:cs="Garamond"/>
          <w:i/>
          <w:iCs/>
          <w:lang w:val="en-US"/>
        </w:rPr>
      </w:pPr>
      <w:r w:rsidRPr="004963FB">
        <w:rPr>
          <w:rFonts w:ascii="Garamond" w:eastAsia="Garamond" w:hAnsi="Garamond" w:cs="Garamond"/>
          <w:b/>
          <w:bCs/>
          <w:lang w:val="en-US"/>
        </w:rPr>
        <w:t>Moved by</w:t>
      </w:r>
      <w:r w:rsidRPr="004963FB">
        <w:rPr>
          <w:rFonts w:ascii="Garamond" w:eastAsia="Garamond" w:hAnsi="Garamond" w:cs="Garamond"/>
          <w:lang w:val="en-US"/>
        </w:rPr>
        <w:t xml:space="preserve"> </w:t>
      </w:r>
      <w:r w:rsidR="00C66F0D">
        <w:rPr>
          <w:rFonts w:ascii="Garamond" w:eastAsia="Garamond" w:hAnsi="Garamond" w:cs="Garamond"/>
          <w:i/>
          <w:iCs/>
          <w:lang w:val="en-US"/>
        </w:rPr>
        <w:t>Darin Forbes</w:t>
      </w:r>
      <w:r w:rsidRPr="004963FB">
        <w:rPr>
          <w:rFonts w:ascii="Garamond" w:eastAsia="Garamond" w:hAnsi="Garamond" w:cs="Garamond"/>
          <w:i/>
          <w:iCs/>
          <w:lang w:val="en-US"/>
        </w:rPr>
        <w:t xml:space="preserve">  </w:t>
      </w:r>
      <w:r w:rsidRPr="004963FB">
        <w:rPr>
          <w:rFonts w:ascii="Garamond" w:eastAsia="Garamond" w:hAnsi="Garamond" w:cs="Garamond"/>
          <w:b/>
          <w:bCs/>
          <w:lang w:val="en-US"/>
        </w:rPr>
        <w:t xml:space="preserve">Seconded by </w:t>
      </w:r>
      <w:r w:rsidR="00C66F0D">
        <w:rPr>
          <w:rFonts w:ascii="Garamond" w:eastAsia="Garamond" w:hAnsi="Garamond" w:cs="Garamond"/>
          <w:i/>
          <w:iCs/>
          <w:lang w:val="en-US"/>
        </w:rPr>
        <w:t>Laura Hooker</w:t>
      </w:r>
    </w:p>
    <w:p w14:paraId="78757DA3" w14:textId="77777777" w:rsidR="004963FB" w:rsidRPr="004963FB" w:rsidRDefault="004963FB" w:rsidP="004963FB">
      <w:pPr>
        <w:spacing w:line="240" w:lineRule="auto"/>
        <w:rPr>
          <w:rFonts w:ascii="Garamond" w:eastAsia="Garamond" w:hAnsi="Garamond" w:cs="Garamond"/>
          <w:b/>
          <w:bCs/>
        </w:rPr>
      </w:pPr>
      <w:r w:rsidRPr="004963FB">
        <w:rPr>
          <w:rFonts w:ascii="Garamond" w:eastAsia="Garamond" w:hAnsi="Garamond" w:cs="Garamond"/>
          <w:b/>
          <w:bCs/>
        </w:rPr>
        <w:t>HANNA CROMIE: Yes</w:t>
      </w:r>
      <w:r w:rsidRPr="004963FB">
        <w:rPr>
          <w:rFonts w:ascii="Garamond" w:eastAsia="Garamond" w:hAnsi="Garamond" w:cs="Garamond"/>
          <w:b/>
          <w:bCs/>
        </w:rPr>
        <w:br/>
        <w:t>TIM FOLLOS: Yes</w:t>
      </w:r>
      <w:r w:rsidRPr="004963FB">
        <w:rPr>
          <w:rFonts w:ascii="Garamond" w:eastAsia="Garamond" w:hAnsi="Garamond" w:cs="Garamond"/>
          <w:b/>
          <w:bCs/>
        </w:rPr>
        <w:br/>
        <w:t>DARIN FORBES: Yes</w:t>
      </w:r>
      <w:r w:rsidRPr="004963FB">
        <w:rPr>
          <w:rFonts w:ascii="Garamond" w:eastAsia="Garamond" w:hAnsi="Garamond" w:cs="Garamond"/>
          <w:b/>
          <w:bCs/>
        </w:rPr>
        <w:br/>
        <w:t>LAURA HOOKER: Yes</w:t>
      </w:r>
      <w:r w:rsidRPr="004963FB">
        <w:rPr>
          <w:rFonts w:ascii="Garamond" w:eastAsia="Garamond" w:hAnsi="Garamond" w:cs="Garamond"/>
          <w:b/>
          <w:bCs/>
        </w:rPr>
        <w:br/>
        <w:t>RANDY WINCH: Yes               Carried 5-0</w:t>
      </w:r>
    </w:p>
    <w:p w14:paraId="4E61D1EC" w14:textId="77777777" w:rsidR="004963FB" w:rsidRPr="004963FB" w:rsidRDefault="004963FB" w:rsidP="004963FB">
      <w:pPr>
        <w:spacing w:line="240" w:lineRule="auto"/>
        <w:rPr>
          <w:rFonts w:ascii="Garamond" w:eastAsia="Garamond" w:hAnsi="Garamond" w:cs="Garamond"/>
          <w:b/>
          <w:bCs/>
        </w:rPr>
      </w:pPr>
    </w:p>
    <w:p w14:paraId="31EBDFB9" w14:textId="41184CBF" w:rsidR="00071F16" w:rsidRDefault="00A50D01">
      <w:pPr>
        <w:spacing w:line="240" w:lineRule="auto"/>
        <w:rPr>
          <w:rFonts w:ascii="Garamond" w:eastAsia="Garamond" w:hAnsi="Garamond" w:cs="Garamond"/>
          <w:b/>
          <w:bCs/>
        </w:rPr>
      </w:pPr>
      <w:r w:rsidRPr="009B3AD0">
        <w:rPr>
          <w:rFonts w:ascii="Garamond" w:eastAsia="Garamond" w:hAnsi="Garamond" w:cs="Garamond"/>
          <w:b/>
          <w:bCs/>
          <w:color w:val="0070C0"/>
        </w:rPr>
        <w:t xml:space="preserve">Resolution </w:t>
      </w:r>
      <w:r w:rsidR="00E322B7" w:rsidRPr="009B3AD0">
        <w:rPr>
          <w:rFonts w:ascii="Garamond" w:eastAsia="Garamond" w:hAnsi="Garamond" w:cs="Garamond"/>
          <w:b/>
          <w:bCs/>
          <w:color w:val="0070C0"/>
        </w:rPr>
        <w:t>94 of 2026</w:t>
      </w:r>
      <w:r w:rsidR="00644FCC" w:rsidRPr="009B3AD0">
        <w:rPr>
          <w:rFonts w:ascii="Garamond" w:eastAsia="Garamond" w:hAnsi="Garamond" w:cs="Garamond"/>
          <w:b/>
          <w:bCs/>
          <w:color w:val="0070C0"/>
        </w:rPr>
        <w:t>:</w:t>
      </w:r>
      <w:r w:rsidR="008B4637" w:rsidRPr="00644FCC">
        <w:rPr>
          <w:rFonts w:ascii="Garamond" w:eastAsia="Garamond" w:hAnsi="Garamond" w:cs="Garamond"/>
          <w:b/>
          <w:bCs/>
          <w:color w:val="0070C0"/>
        </w:rPr>
        <w:t xml:space="preserve"> </w:t>
      </w:r>
      <w:r w:rsidR="008B4637" w:rsidRPr="00644FCC">
        <w:rPr>
          <w:rFonts w:ascii="Garamond" w:eastAsia="Garamond" w:hAnsi="Garamond" w:cs="Garamond"/>
          <w:b/>
          <w:bCs/>
        </w:rPr>
        <w:t xml:space="preserve">A Resolution in Support Of </w:t>
      </w:r>
      <w:r w:rsidR="00644FCC" w:rsidRPr="00644FCC">
        <w:rPr>
          <w:rFonts w:ascii="Garamond" w:eastAsia="Garamond" w:hAnsi="Garamond" w:cs="Garamond"/>
          <w:b/>
          <w:bCs/>
        </w:rPr>
        <w:t>Upcoming Events</w:t>
      </w:r>
    </w:p>
    <w:p w14:paraId="350F6225" w14:textId="77777777" w:rsidR="00644FCC" w:rsidRDefault="00644FCC">
      <w:pPr>
        <w:spacing w:line="240" w:lineRule="auto"/>
        <w:rPr>
          <w:rFonts w:ascii="Garamond" w:eastAsia="Garamond" w:hAnsi="Garamond" w:cs="Garamond"/>
          <w:b/>
          <w:bCs/>
        </w:rPr>
      </w:pPr>
    </w:p>
    <w:p w14:paraId="6FD5A714" w14:textId="78D43BF8" w:rsidR="00D21381" w:rsidRDefault="00D21381">
      <w:pPr>
        <w:spacing w:line="240" w:lineRule="auto"/>
        <w:rPr>
          <w:rFonts w:ascii="Garamond" w:eastAsia="Garamond" w:hAnsi="Garamond" w:cs="Garamond"/>
        </w:rPr>
      </w:pPr>
      <w:r w:rsidRPr="009B3AD0">
        <w:rPr>
          <w:rFonts w:ascii="Garamond" w:eastAsia="Garamond" w:hAnsi="Garamond" w:cs="Garamond"/>
        </w:rPr>
        <w:t xml:space="preserve">Be it resolved that the town Supervisor </w:t>
      </w:r>
      <w:r w:rsidR="00735774" w:rsidRPr="009B3AD0">
        <w:rPr>
          <w:rFonts w:ascii="Garamond" w:eastAsia="Garamond" w:hAnsi="Garamond" w:cs="Garamond"/>
        </w:rPr>
        <w:t xml:space="preserve">Tim Follos is authorized to sign </w:t>
      </w:r>
      <w:r w:rsidR="00914584" w:rsidRPr="009B3AD0">
        <w:rPr>
          <w:rFonts w:ascii="Garamond" w:eastAsia="Garamond" w:hAnsi="Garamond" w:cs="Garamond"/>
        </w:rPr>
        <w:t>any necessary or customary documents to enable and facilit</w:t>
      </w:r>
      <w:r w:rsidR="00977507" w:rsidRPr="009B3AD0">
        <w:rPr>
          <w:rFonts w:ascii="Garamond" w:eastAsia="Garamond" w:hAnsi="Garamond" w:cs="Garamond"/>
        </w:rPr>
        <w:t xml:space="preserve">ate the successful operation of the annual </w:t>
      </w:r>
      <w:r w:rsidR="0066440D" w:rsidRPr="009B3AD0">
        <w:rPr>
          <w:rFonts w:ascii="Garamond" w:eastAsia="Garamond" w:hAnsi="Garamond" w:cs="Garamond"/>
        </w:rPr>
        <w:t xml:space="preserve">“two Fly” event and the annual </w:t>
      </w:r>
      <w:r w:rsidR="005839C3">
        <w:rPr>
          <w:rFonts w:ascii="Garamond" w:eastAsia="Garamond" w:hAnsi="Garamond" w:cs="Garamond"/>
        </w:rPr>
        <w:t>“</w:t>
      </w:r>
      <w:r w:rsidR="0066440D" w:rsidRPr="009B3AD0">
        <w:rPr>
          <w:rFonts w:ascii="Garamond" w:eastAsia="Garamond" w:hAnsi="Garamond" w:cs="Garamond"/>
        </w:rPr>
        <w:t xml:space="preserve">Uphill Bike and Uphill Foot </w:t>
      </w:r>
      <w:r w:rsidR="009B3AD0" w:rsidRPr="009B3AD0">
        <w:rPr>
          <w:rFonts w:ascii="Garamond" w:eastAsia="Garamond" w:hAnsi="Garamond" w:cs="Garamond"/>
        </w:rPr>
        <w:t>races</w:t>
      </w:r>
      <w:r w:rsidR="005839C3">
        <w:rPr>
          <w:rFonts w:ascii="Garamond" w:eastAsia="Garamond" w:hAnsi="Garamond" w:cs="Garamond"/>
        </w:rPr>
        <w:t>”</w:t>
      </w:r>
      <w:r w:rsidR="009B3AD0" w:rsidRPr="009B3AD0">
        <w:rPr>
          <w:rFonts w:ascii="Garamond" w:eastAsia="Garamond" w:hAnsi="Garamond" w:cs="Garamond"/>
        </w:rPr>
        <w:t>.</w:t>
      </w:r>
    </w:p>
    <w:p w14:paraId="7E228EB6" w14:textId="77777777" w:rsidR="009B3AD0" w:rsidRPr="009B3AD0" w:rsidRDefault="009B3AD0" w:rsidP="009B3AD0">
      <w:pPr>
        <w:spacing w:line="240" w:lineRule="auto"/>
        <w:rPr>
          <w:rFonts w:ascii="Garamond" w:eastAsia="Garamond" w:hAnsi="Garamond" w:cs="Garamond"/>
          <w:lang w:val="en-US"/>
        </w:rPr>
      </w:pPr>
    </w:p>
    <w:p w14:paraId="0EC9D282" w14:textId="28B39E2F" w:rsidR="009B3AD0" w:rsidRPr="009B3AD0" w:rsidRDefault="009B3AD0" w:rsidP="009B3AD0">
      <w:pPr>
        <w:spacing w:line="240" w:lineRule="auto"/>
        <w:rPr>
          <w:rFonts w:ascii="Garamond" w:eastAsia="Garamond" w:hAnsi="Garamond" w:cs="Garamond"/>
          <w:i/>
          <w:iCs/>
          <w:lang w:val="en-US"/>
        </w:rPr>
      </w:pPr>
      <w:r w:rsidRPr="009B3AD0">
        <w:rPr>
          <w:rFonts w:ascii="Garamond" w:eastAsia="Garamond" w:hAnsi="Garamond" w:cs="Garamond"/>
          <w:b/>
          <w:bCs/>
          <w:lang w:val="en-US"/>
        </w:rPr>
        <w:t>Moved by</w:t>
      </w:r>
      <w:r w:rsidRPr="009B3AD0">
        <w:rPr>
          <w:rFonts w:ascii="Garamond" w:eastAsia="Garamond" w:hAnsi="Garamond" w:cs="Garamond"/>
          <w:lang w:val="en-US"/>
        </w:rPr>
        <w:t xml:space="preserve"> </w:t>
      </w:r>
      <w:r w:rsidR="00131BDC">
        <w:rPr>
          <w:rFonts w:ascii="Garamond" w:eastAsia="Garamond" w:hAnsi="Garamond" w:cs="Garamond"/>
          <w:i/>
          <w:iCs/>
          <w:lang w:val="en-US"/>
        </w:rPr>
        <w:t>Darin Forbes</w:t>
      </w:r>
      <w:r w:rsidRPr="009B3AD0">
        <w:rPr>
          <w:rFonts w:ascii="Garamond" w:eastAsia="Garamond" w:hAnsi="Garamond" w:cs="Garamond"/>
          <w:i/>
          <w:iCs/>
          <w:lang w:val="en-US"/>
        </w:rPr>
        <w:t xml:space="preserve">   </w:t>
      </w:r>
      <w:r w:rsidRPr="009B3AD0">
        <w:rPr>
          <w:rFonts w:ascii="Garamond" w:eastAsia="Garamond" w:hAnsi="Garamond" w:cs="Garamond"/>
          <w:b/>
          <w:bCs/>
          <w:lang w:val="en-US"/>
        </w:rPr>
        <w:t xml:space="preserve">Seconded by </w:t>
      </w:r>
      <w:r w:rsidRPr="009B3AD0">
        <w:rPr>
          <w:rFonts w:ascii="Garamond" w:eastAsia="Garamond" w:hAnsi="Garamond" w:cs="Garamond"/>
          <w:i/>
          <w:iCs/>
          <w:lang w:val="en-US"/>
        </w:rPr>
        <w:t>Hanna Cromie</w:t>
      </w:r>
    </w:p>
    <w:p w14:paraId="0720E395" w14:textId="77777777" w:rsidR="009B3AD0" w:rsidRPr="009B3AD0" w:rsidRDefault="009B3AD0" w:rsidP="009B3AD0">
      <w:pPr>
        <w:spacing w:line="240" w:lineRule="auto"/>
        <w:rPr>
          <w:rFonts w:ascii="Garamond" w:eastAsia="Garamond" w:hAnsi="Garamond" w:cs="Garamond"/>
          <w:b/>
          <w:bCs/>
        </w:rPr>
      </w:pPr>
      <w:r w:rsidRPr="009B3AD0">
        <w:rPr>
          <w:rFonts w:ascii="Garamond" w:eastAsia="Garamond" w:hAnsi="Garamond" w:cs="Garamond"/>
          <w:b/>
          <w:bCs/>
        </w:rPr>
        <w:t>HANNA CROMIE: Yes</w:t>
      </w:r>
      <w:r w:rsidRPr="009B3AD0">
        <w:rPr>
          <w:rFonts w:ascii="Garamond" w:eastAsia="Garamond" w:hAnsi="Garamond" w:cs="Garamond"/>
          <w:b/>
          <w:bCs/>
        </w:rPr>
        <w:br/>
        <w:t>TIM FOLLOS: Yes</w:t>
      </w:r>
      <w:r w:rsidRPr="009B3AD0">
        <w:rPr>
          <w:rFonts w:ascii="Garamond" w:eastAsia="Garamond" w:hAnsi="Garamond" w:cs="Garamond"/>
          <w:b/>
          <w:bCs/>
        </w:rPr>
        <w:br/>
        <w:t>DARIN FORBES: Yes</w:t>
      </w:r>
      <w:r w:rsidRPr="009B3AD0">
        <w:rPr>
          <w:rFonts w:ascii="Garamond" w:eastAsia="Garamond" w:hAnsi="Garamond" w:cs="Garamond"/>
          <w:b/>
          <w:bCs/>
        </w:rPr>
        <w:br/>
        <w:t>LAURA HOOKER: Yes</w:t>
      </w:r>
      <w:r w:rsidRPr="009B3AD0">
        <w:rPr>
          <w:rFonts w:ascii="Garamond" w:eastAsia="Garamond" w:hAnsi="Garamond" w:cs="Garamond"/>
          <w:b/>
          <w:bCs/>
        </w:rPr>
        <w:br/>
        <w:t>RANDY WINCH: Yes               Carried 5-0</w:t>
      </w:r>
    </w:p>
    <w:p w14:paraId="13C78ECB" w14:textId="77777777" w:rsidR="009B3AD0" w:rsidRPr="009B3AD0" w:rsidRDefault="009B3AD0" w:rsidP="009B3AD0">
      <w:pPr>
        <w:spacing w:line="240" w:lineRule="auto"/>
        <w:rPr>
          <w:rFonts w:ascii="Garamond" w:eastAsia="Garamond" w:hAnsi="Garamond" w:cs="Garamond"/>
          <w:b/>
          <w:bCs/>
        </w:rPr>
      </w:pPr>
    </w:p>
    <w:p w14:paraId="73CA6DE4" w14:textId="358B7129" w:rsidR="000D4345" w:rsidRDefault="008A7821">
      <w:pPr>
        <w:spacing w:line="240" w:lineRule="auto"/>
        <w:rPr>
          <w:rFonts w:ascii="Garamond" w:eastAsia="Garamond" w:hAnsi="Garamond" w:cs="Garamond"/>
        </w:rPr>
      </w:pPr>
      <w:r w:rsidRPr="005839C3">
        <w:rPr>
          <w:rFonts w:ascii="Garamond" w:eastAsia="Garamond" w:hAnsi="Garamond" w:cs="Garamond"/>
          <w:b/>
          <w:bCs/>
        </w:rPr>
        <w:t>Public Comment</w:t>
      </w:r>
      <w:r w:rsidR="003B11E7" w:rsidRPr="005839C3">
        <w:rPr>
          <w:rFonts w:ascii="Garamond" w:eastAsia="Garamond" w:hAnsi="Garamond" w:cs="Garamond"/>
          <w:b/>
          <w:bCs/>
        </w:rPr>
        <w:t>:</w:t>
      </w:r>
      <w:r w:rsidR="003B11E7">
        <w:rPr>
          <w:rFonts w:ascii="Garamond" w:eastAsia="Garamond" w:hAnsi="Garamond" w:cs="Garamond"/>
        </w:rPr>
        <w:t xml:space="preserve"> Everyone </w:t>
      </w:r>
      <w:r w:rsidR="005839C3">
        <w:rPr>
          <w:rFonts w:ascii="Garamond" w:eastAsia="Garamond" w:hAnsi="Garamond" w:cs="Garamond"/>
        </w:rPr>
        <w:t xml:space="preserve">who </w:t>
      </w:r>
      <w:r w:rsidR="00BB141D">
        <w:rPr>
          <w:rFonts w:ascii="Garamond" w:eastAsia="Garamond" w:hAnsi="Garamond" w:cs="Garamond"/>
        </w:rPr>
        <w:t>w</w:t>
      </w:r>
      <w:r w:rsidR="005839C3">
        <w:rPr>
          <w:rFonts w:ascii="Garamond" w:eastAsia="Garamond" w:hAnsi="Garamond" w:cs="Garamond"/>
        </w:rPr>
        <w:t xml:space="preserve">ished </w:t>
      </w:r>
      <w:r w:rsidR="00BB141D">
        <w:rPr>
          <w:rFonts w:ascii="Garamond" w:eastAsia="Garamond" w:hAnsi="Garamond" w:cs="Garamond"/>
        </w:rPr>
        <w:t>to speak was allowed to speak.</w:t>
      </w:r>
    </w:p>
    <w:p w14:paraId="0CC07316" w14:textId="77777777" w:rsidR="000D4345" w:rsidRDefault="000D4345">
      <w:pPr>
        <w:spacing w:line="240" w:lineRule="auto"/>
        <w:rPr>
          <w:rFonts w:ascii="Garamond" w:eastAsia="Garamond" w:hAnsi="Garamond" w:cs="Garamond"/>
        </w:rPr>
      </w:pPr>
    </w:p>
    <w:p w14:paraId="36D7C39A" w14:textId="21494268" w:rsidR="000D4345" w:rsidRDefault="000D4345">
      <w:pPr>
        <w:spacing w:line="240" w:lineRule="auto"/>
        <w:rPr>
          <w:rFonts w:ascii="Garamond" w:eastAsia="Garamond" w:hAnsi="Garamond" w:cs="Garamond"/>
        </w:rPr>
      </w:pPr>
      <w:r w:rsidRPr="001A2B51">
        <w:rPr>
          <w:rFonts w:ascii="Garamond" w:eastAsia="Garamond" w:hAnsi="Garamond" w:cs="Garamond"/>
          <w:b/>
          <w:bCs/>
        </w:rPr>
        <w:t>Motion</w:t>
      </w:r>
      <w:r>
        <w:rPr>
          <w:rFonts w:ascii="Garamond" w:eastAsia="Garamond" w:hAnsi="Garamond" w:cs="Garamond"/>
        </w:rPr>
        <w:t xml:space="preserve"> to adjourn </w:t>
      </w:r>
      <w:r w:rsidR="007F25C7" w:rsidRPr="001A2B51">
        <w:rPr>
          <w:rFonts w:ascii="Garamond" w:eastAsia="Garamond" w:hAnsi="Garamond" w:cs="Garamond"/>
          <w:b/>
          <w:bCs/>
        </w:rPr>
        <w:t>made by</w:t>
      </w:r>
      <w:r w:rsidR="007F25C7">
        <w:rPr>
          <w:rFonts w:ascii="Garamond" w:eastAsia="Garamond" w:hAnsi="Garamond" w:cs="Garamond"/>
        </w:rPr>
        <w:t xml:space="preserve"> Darin </w:t>
      </w:r>
      <w:r w:rsidR="001A2B51">
        <w:rPr>
          <w:rFonts w:ascii="Garamond" w:eastAsia="Garamond" w:hAnsi="Garamond" w:cs="Garamond"/>
        </w:rPr>
        <w:t xml:space="preserve">Forbes and </w:t>
      </w:r>
      <w:r w:rsidR="001A2B51" w:rsidRPr="001A2B51">
        <w:rPr>
          <w:rFonts w:ascii="Garamond" w:eastAsia="Garamond" w:hAnsi="Garamond" w:cs="Garamond"/>
          <w:b/>
          <w:bCs/>
        </w:rPr>
        <w:t>seconded</w:t>
      </w:r>
      <w:r w:rsidR="007F25C7" w:rsidRPr="001A2B51">
        <w:rPr>
          <w:rFonts w:ascii="Garamond" w:eastAsia="Garamond" w:hAnsi="Garamond" w:cs="Garamond"/>
          <w:b/>
          <w:bCs/>
        </w:rPr>
        <w:t xml:space="preserve"> by</w:t>
      </w:r>
      <w:r w:rsidR="007F25C7">
        <w:rPr>
          <w:rFonts w:ascii="Garamond" w:eastAsia="Garamond" w:hAnsi="Garamond" w:cs="Garamond"/>
        </w:rPr>
        <w:t xml:space="preserve"> Hanna Cromie</w:t>
      </w:r>
      <w:r w:rsidR="001A2B51">
        <w:rPr>
          <w:rFonts w:ascii="Garamond" w:eastAsia="Garamond" w:hAnsi="Garamond" w:cs="Garamond"/>
        </w:rPr>
        <w:t xml:space="preserve"> at </w:t>
      </w:r>
      <w:r w:rsidR="001A2B51" w:rsidRPr="004B4AAD">
        <w:rPr>
          <w:rFonts w:ascii="Garamond" w:eastAsia="Garamond" w:hAnsi="Garamond" w:cs="Garamond"/>
          <w:b/>
          <w:bCs/>
        </w:rPr>
        <w:t>8:12</w:t>
      </w:r>
      <w:r w:rsidR="004B4AAD">
        <w:rPr>
          <w:rFonts w:ascii="Garamond" w:eastAsia="Garamond" w:hAnsi="Garamond" w:cs="Garamond"/>
        </w:rPr>
        <w:t xml:space="preserve">, </w:t>
      </w:r>
      <w:r w:rsidR="004B4AAD" w:rsidRPr="004B4AAD">
        <w:rPr>
          <w:rFonts w:ascii="Garamond" w:eastAsia="Garamond" w:hAnsi="Garamond" w:cs="Garamond"/>
          <w:b/>
          <w:bCs/>
        </w:rPr>
        <w:t>all</w:t>
      </w:r>
      <w:r w:rsidR="004B4AAD">
        <w:rPr>
          <w:rFonts w:ascii="Garamond" w:eastAsia="Garamond" w:hAnsi="Garamond" w:cs="Garamond"/>
        </w:rPr>
        <w:t xml:space="preserve"> in favor.</w:t>
      </w:r>
    </w:p>
    <w:p w14:paraId="2ACF7E46" w14:textId="77777777" w:rsidR="00CB7799" w:rsidRDefault="00CB7799">
      <w:pPr>
        <w:spacing w:line="240" w:lineRule="auto"/>
        <w:rPr>
          <w:rFonts w:ascii="Garamond" w:eastAsia="Garamond" w:hAnsi="Garamond" w:cs="Garamond"/>
        </w:rPr>
      </w:pPr>
    </w:p>
    <w:p w14:paraId="3449E155" w14:textId="26A1B1F5" w:rsidR="00CB7799" w:rsidRPr="00D8136C" w:rsidRDefault="00D8136C">
      <w:pPr>
        <w:spacing w:line="240" w:lineRule="auto"/>
        <w:rPr>
          <w:rFonts w:ascii="Edwardian Script ITC" w:eastAsia="Garamond" w:hAnsi="Edwardian Script ITC" w:cs="Garamond"/>
          <w:sz w:val="36"/>
          <w:szCs w:val="36"/>
        </w:rPr>
      </w:pPr>
      <w:r w:rsidRPr="00D8136C">
        <w:rPr>
          <w:rFonts w:ascii="Edwardian Script ITC" w:eastAsia="Garamond" w:hAnsi="Edwardian Script ITC" w:cs="Garamond"/>
          <w:sz w:val="36"/>
          <w:szCs w:val="36"/>
        </w:rPr>
        <w:t>Respectfully</w:t>
      </w:r>
      <w:r w:rsidR="00CB7799" w:rsidRPr="00D8136C">
        <w:rPr>
          <w:rFonts w:ascii="Edwardian Script ITC" w:eastAsia="Garamond" w:hAnsi="Edwardian Script ITC" w:cs="Garamond"/>
          <w:sz w:val="36"/>
          <w:szCs w:val="36"/>
        </w:rPr>
        <w:t xml:space="preserve"> Submitted</w:t>
      </w:r>
      <w:r w:rsidRPr="00D8136C">
        <w:rPr>
          <w:rFonts w:ascii="Edwardian Script ITC" w:eastAsia="Garamond" w:hAnsi="Edwardian Script ITC" w:cs="Garamond"/>
          <w:sz w:val="36"/>
          <w:szCs w:val="36"/>
        </w:rPr>
        <w:t>,</w:t>
      </w:r>
    </w:p>
    <w:p w14:paraId="0F4E4630" w14:textId="0ED0F309" w:rsidR="00D8136C" w:rsidRPr="00D8136C" w:rsidRDefault="00D8136C">
      <w:pPr>
        <w:spacing w:line="240" w:lineRule="auto"/>
        <w:rPr>
          <w:rFonts w:ascii="Edwardian Script ITC" w:eastAsia="Garamond" w:hAnsi="Edwardian Script ITC" w:cs="Garamond"/>
          <w:sz w:val="36"/>
          <w:szCs w:val="36"/>
        </w:rPr>
      </w:pPr>
      <w:r w:rsidRPr="00D8136C">
        <w:rPr>
          <w:rFonts w:ascii="Edwardian Script ITC" w:eastAsia="Garamond" w:hAnsi="Edwardian Script ITC" w:cs="Garamond"/>
          <w:sz w:val="36"/>
          <w:szCs w:val="36"/>
        </w:rPr>
        <w:t>Dawn Stevens</w:t>
      </w:r>
    </w:p>
    <w:p w14:paraId="1468B4B8" w14:textId="77777777" w:rsidR="00D8136C" w:rsidRPr="00D8136C" w:rsidRDefault="00D8136C">
      <w:pPr>
        <w:spacing w:line="240" w:lineRule="auto"/>
        <w:rPr>
          <w:rFonts w:ascii="Edwardian Script ITC" w:eastAsia="Garamond" w:hAnsi="Edwardian Script ITC" w:cs="Garamond"/>
        </w:rPr>
      </w:pPr>
    </w:p>
    <w:p w14:paraId="2862EE99" w14:textId="77777777" w:rsidR="00D8136C" w:rsidRPr="00D8136C" w:rsidRDefault="00D8136C">
      <w:pPr>
        <w:spacing w:line="240" w:lineRule="auto"/>
        <w:rPr>
          <w:rFonts w:ascii="Edwardian Script ITC" w:eastAsia="Garamond" w:hAnsi="Edwardian Script ITC" w:cs="Garamond"/>
        </w:rPr>
      </w:pPr>
    </w:p>
    <w:sectPr w:rsidR="00D8136C" w:rsidRPr="00D8136C">
      <w:headerReference w:type="default" r:id="rId7"/>
      <w:foot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97AED" w14:textId="77777777" w:rsidR="00CD6590" w:rsidRDefault="00CD6590" w:rsidP="00277AED">
      <w:pPr>
        <w:spacing w:line="240" w:lineRule="auto"/>
      </w:pPr>
      <w:r>
        <w:separator/>
      </w:r>
    </w:p>
  </w:endnote>
  <w:endnote w:type="continuationSeparator" w:id="0">
    <w:p w14:paraId="6E31DC51" w14:textId="77777777" w:rsidR="00CD6590" w:rsidRDefault="00CD6590" w:rsidP="00277A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A93FE7F8-42F2-418C-AA6A-2FAB7CC5DAA4}"/>
    <w:embedBold r:id="rId2" w:fontKey="{DB85265B-26CC-434C-B4D7-91166366A7D5}"/>
    <w:embedItalic r:id="rId3" w:fontKey="{82D38FE0-6B27-4E5B-BEF9-A4A5AF1A1858}"/>
    <w:embedBoldItalic r:id="rId4" w:fontKey="{98DF2796-B2A4-4D87-B093-761ED7D1B832}"/>
  </w:font>
  <w:font w:name="EB Garamond">
    <w:charset w:val="00"/>
    <w:family w:val="auto"/>
    <w:pitch w:val="variable"/>
    <w:sig w:usb0="E00002FF" w:usb1="02000413" w:usb2="00000000" w:usb3="00000000" w:csb0="0000019F" w:csb1="00000000"/>
    <w:embedRegular r:id="rId5" w:fontKey="{09703E4A-D5CF-4029-94C8-1472620E16AD}"/>
    <w:embedBold r:id="rId6" w:fontKey="{D80F37B4-05F4-4587-90E1-C2B71734F5F3}"/>
    <w:embedItalic r:id="rId7" w:fontKey="{E2E6DC05-F03F-442B-88E8-9BBF415EE368}"/>
  </w:font>
  <w:font w:name="Cambria Math">
    <w:panose1 w:val="02040503050406030204"/>
    <w:charset w:val="00"/>
    <w:family w:val="roman"/>
    <w:pitch w:val="variable"/>
    <w:sig w:usb0="E00006FF" w:usb1="420024FF" w:usb2="02000000" w:usb3="00000000" w:csb0="0000019F" w:csb1="00000000"/>
    <w:embedRegular r:id="rId8" w:fontKey="{AADFB92E-D7C1-46BF-868E-6A775659D0F5}"/>
  </w:font>
  <w:font w:name="Edwardian Script ITC">
    <w:panose1 w:val="030303020407070D0804"/>
    <w:charset w:val="00"/>
    <w:family w:val="script"/>
    <w:pitch w:val="variable"/>
    <w:sig w:usb0="00000003" w:usb1="00000000" w:usb2="00000000" w:usb3="00000000" w:csb0="00000001" w:csb1="00000000"/>
    <w:embedRegular r:id="rId9" w:fontKey="{94B5ACA4-D16A-4D20-81B1-80D294CABC7A}"/>
  </w:font>
  <w:font w:name="Calibri">
    <w:panose1 w:val="020F0502020204030204"/>
    <w:charset w:val="00"/>
    <w:family w:val="swiss"/>
    <w:pitch w:val="variable"/>
    <w:sig w:usb0="E4002EFF" w:usb1="C200247B" w:usb2="00000009" w:usb3="00000000" w:csb0="000001FF" w:csb1="00000000"/>
    <w:embedRegular r:id="rId10" w:fontKey="{A33E5595-DFC4-4E8D-AD35-73A6EA5D1FDF}"/>
  </w:font>
  <w:font w:name="Cambria">
    <w:panose1 w:val="02040503050406030204"/>
    <w:charset w:val="00"/>
    <w:family w:val="roman"/>
    <w:pitch w:val="variable"/>
    <w:sig w:usb0="E00006FF" w:usb1="420024FF" w:usb2="02000000" w:usb3="00000000" w:csb0="0000019F" w:csb1="00000000"/>
    <w:embedRegular r:id="rId11" w:fontKey="{D51736F6-4F44-4853-AD1D-254C5730AE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0776093"/>
      <w:docPartObj>
        <w:docPartGallery w:val="Page Numbers (Bottom of Page)"/>
        <w:docPartUnique/>
      </w:docPartObj>
    </w:sdtPr>
    <w:sdtEndPr>
      <w:rPr>
        <w:noProof/>
      </w:rPr>
    </w:sdtEndPr>
    <w:sdtContent>
      <w:p w14:paraId="060B7E81" w14:textId="1138AFF0" w:rsidR="008C70EA" w:rsidRDefault="008C70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BEDC05" w14:textId="77777777" w:rsidR="008C70EA" w:rsidRDefault="008C70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863A3" w14:textId="77777777" w:rsidR="00CD6590" w:rsidRDefault="00CD6590" w:rsidP="00277AED">
      <w:pPr>
        <w:spacing w:line="240" w:lineRule="auto"/>
      </w:pPr>
      <w:r>
        <w:separator/>
      </w:r>
    </w:p>
  </w:footnote>
  <w:footnote w:type="continuationSeparator" w:id="0">
    <w:p w14:paraId="196573CF" w14:textId="77777777" w:rsidR="00CD6590" w:rsidRDefault="00CD6590" w:rsidP="00277A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10C3" w14:textId="0EADD9F5" w:rsidR="00EB0B69" w:rsidRPr="00B853C8" w:rsidRDefault="00EB0B69" w:rsidP="00EB0B69">
    <w:pPr>
      <w:pStyle w:val="Header"/>
      <w:rPr>
        <w:rFonts w:ascii="Garamond" w:hAnsi="Garamond"/>
        <w:b/>
        <w:bCs/>
        <w:color w:val="0070C0"/>
        <w:sz w:val="24"/>
        <w:szCs w:val="24"/>
        <w:lang w:val="en-US"/>
      </w:rPr>
    </w:pPr>
    <w:r w:rsidRPr="00B853C8">
      <w:rPr>
        <w:rFonts w:ascii="Garamond" w:hAnsi="Garamond"/>
        <w:b/>
        <w:bCs/>
        <w:color w:val="0070C0"/>
        <w:sz w:val="24"/>
        <w:szCs w:val="24"/>
        <w:lang w:val="en-US"/>
      </w:rPr>
      <w:t xml:space="preserve">                     </w:t>
    </w:r>
    <w:r w:rsidR="00301F46">
      <w:rPr>
        <w:rFonts w:ascii="Garamond" w:hAnsi="Garamond"/>
        <w:b/>
        <w:bCs/>
        <w:color w:val="0070C0"/>
        <w:sz w:val="24"/>
        <w:szCs w:val="24"/>
        <w:lang w:val="en-US"/>
      </w:rPr>
      <w:t xml:space="preserve">       </w:t>
    </w:r>
    <w:r w:rsidRPr="00B853C8">
      <w:rPr>
        <w:rFonts w:ascii="Garamond" w:hAnsi="Garamond"/>
        <w:b/>
        <w:bCs/>
        <w:color w:val="0070C0"/>
        <w:sz w:val="24"/>
        <w:szCs w:val="24"/>
        <w:lang w:val="en-US"/>
      </w:rPr>
      <w:t xml:space="preserve">  </w:t>
    </w:r>
    <w:r w:rsidR="00E8492F" w:rsidRPr="00B853C8">
      <w:rPr>
        <w:rFonts w:ascii="Garamond" w:hAnsi="Garamond"/>
        <w:b/>
        <w:bCs/>
        <w:color w:val="0070C0"/>
        <w:sz w:val="24"/>
        <w:szCs w:val="24"/>
        <w:lang w:val="en-US"/>
      </w:rPr>
      <w:t>Special Meetin</w:t>
    </w:r>
    <w:r w:rsidR="00CE6645" w:rsidRPr="00B853C8">
      <w:rPr>
        <w:rFonts w:ascii="Garamond" w:hAnsi="Garamond"/>
        <w:b/>
        <w:bCs/>
        <w:color w:val="0070C0"/>
        <w:sz w:val="24"/>
        <w:szCs w:val="24"/>
        <w:lang w:val="en-US"/>
      </w:rPr>
      <w:t>g</w:t>
    </w:r>
    <w:r w:rsidRPr="00B853C8">
      <w:rPr>
        <w:rFonts w:ascii="Garamond" w:hAnsi="Garamond"/>
        <w:b/>
        <w:bCs/>
        <w:color w:val="0070C0"/>
        <w:sz w:val="24"/>
        <w:szCs w:val="24"/>
        <w:lang w:val="en-US"/>
      </w:rPr>
      <w:t xml:space="preserve"> of the Town of Wilmington Town Board,</w:t>
    </w:r>
  </w:p>
  <w:p w14:paraId="5795E753" w14:textId="0104636B" w:rsidR="00EB0B69" w:rsidRPr="00B853C8" w:rsidRDefault="00EB0B69" w:rsidP="00EB0B69">
    <w:pPr>
      <w:pStyle w:val="Header"/>
      <w:rPr>
        <w:rFonts w:ascii="Garamond" w:hAnsi="Garamond"/>
        <w:b/>
        <w:bCs/>
        <w:color w:val="0070C0"/>
        <w:sz w:val="24"/>
        <w:szCs w:val="24"/>
        <w:lang w:val="en-US"/>
      </w:rPr>
    </w:pPr>
    <w:r w:rsidRPr="00B853C8">
      <w:rPr>
        <w:rFonts w:ascii="Garamond" w:hAnsi="Garamond"/>
        <w:b/>
        <w:bCs/>
        <w:color w:val="0070C0"/>
        <w:sz w:val="24"/>
        <w:szCs w:val="24"/>
        <w:lang w:val="en-US"/>
      </w:rPr>
      <w:t xml:space="preserve">                         </w:t>
    </w:r>
    <w:r w:rsidR="00CE6645" w:rsidRPr="00B853C8">
      <w:rPr>
        <w:rFonts w:ascii="Garamond" w:hAnsi="Garamond"/>
        <w:b/>
        <w:bCs/>
        <w:color w:val="0070C0"/>
        <w:sz w:val="24"/>
        <w:szCs w:val="24"/>
        <w:lang w:val="en-US"/>
      </w:rPr>
      <w:t xml:space="preserve">   </w:t>
    </w:r>
    <w:r w:rsidR="00301F46">
      <w:rPr>
        <w:rFonts w:ascii="Garamond" w:hAnsi="Garamond"/>
        <w:b/>
        <w:bCs/>
        <w:color w:val="0070C0"/>
        <w:sz w:val="24"/>
        <w:szCs w:val="24"/>
        <w:lang w:val="en-US"/>
      </w:rPr>
      <w:t xml:space="preserve">       </w:t>
    </w:r>
    <w:r w:rsidRPr="00B853C8">
      <w:rPr>
        <w:rFonts w:ascii="Garamond" w:hAnsi="Garamond"/>
        <w:b/>
        <w:bCs/>
        <w:color w:val="0070C0"/>
        <w:sz w:val="24"/>
        <w:szCs w:val="24"/>
        <w:lang w:val="en-US"/>
      </w:rPr>
      <w:t xml:space="preserve"> April </w:t>
    </w:r>
    <w:r w:rsidR="00CE6645" w:rsidRPr="00B853C8">
      <w:rPr>
        <w:rFonts w:ascii="Garamond" w:hAnsi="Garamond"/>
        <w:b/>
        <w:bCs/>
        <w:color w:val="0070C0"/>
        <w:sz w:val="24"/>
        <w:szCs w:val="24"/>
        <w:lang w:val="en-US"/>
      </w:rPr>
      <w:t>21</w:t>
    </w:r>
    <w:r w:rsidRPr="00B853C8">
      <w:rPr>
        <w:rFonts w:ascii="Garamond" w:hAnsi="Garamond"/>
        <w:b/>
        <w:bCs/>
        <w:color w:val="0070C0"/>
        <w:sz w:val="24"/>
        <w:szCs w:val="24"/>
        <w:lang w:val="en-US"/>
      </w:rPr>
      <w:t>,2026           Community Center  6:00 PM</w:t>
    </w:r>
  </w:p>
  <w:p w14:paraId="2CD836DE" w14:textId="1F236D32" w:rsidR="00EB0B69" w:rsidRPr="00B853C8" w:rsidRDefault="00CE6645" w:rsidP="00EB0B69">
    <w:pPr>
      <w:pStyle w:val="Header"/>
      <w:rPr>
        <w:rFonts w:ascii="Garamond" w:hAnsi="Garamond"/>
        <w:b/>
        <w:bCs/>
        <w:sz w:val="24"/>
        <w:szCs w:val="24"/>
        <w:lang w:val="en-US"/>
      </w:rPr>
    </w:pPr>
    <w:r w:rsidRPr="00B853C8">
      <w:rPr>
        <w:rFonts w:ascii="Garamond" w:hAnsi="Garamond"/>
        <w:b/>
        <w:bCs/>
        <w:sz w:val="24"/>
        <w:szCs w:val="24"/>
        <w:lang w:val="en-US"/>
      </w:rPr>
      <w:t xml:space="preserve">        </w:t>
    </w:r>
    <w:r w:rsidR="00301F46">
      <w:rPr>
        <w:rFonts w:ascii="Garamond" w:hAnsi="Garamond"/>
        <w:b/>
        <w:bCs/>
        <w:sz w:val="24"/>
        <w:szCs w:val="24"/>
        <w:lang w:val="en-US"/>
      </w:rPr>
      <w:t xml:space="preserve">  </w:t>
    </w:r>
    <w:r w:rsidRPr="00B853C8">
      <w:rPr>
        <w:rFonts w:ascii="Garamond" w:hAnsi="Garamond"/>
        <w:b/>
        <w:bCs/>
        <w:sz w:val="24"/>
        <w:szCs w:val="24"/>
        <w:lang w:val="en-US"/>
      </w:rPr>
      <w:t xml:space="preserve"> </w:t>
    </w:r>
    <w:r w:rsidR="00EB0B69" w:rsidRPr="00B853C8">
      <w:rPr>
        <w:rFonts w:ascii="Garamond" w:hAnsi="Garamond"/>
        <w:b/>
        <w:bCs/>
        <w:sz w:val="24"/>
        <w:szCs w:val="24"/>
        <w:lang w:val="en-US"/>
      </w:rPr>
      <w:t xml:space="preserve">To view the meeting remotely please go to </w:t>
    </w:r>
    <w:hyperlink r:id="rId1" w:history="1">
      <w:r w:rsidR="00EB0B69" w:rsidRPr="00B853C8">
        <w:rPr>
          <w:rStyle w:val="Hyperlink"/>
          <w:rFonts w:ascii="Garamond" w:hAnsi="Garamond"/>
          <w:b/>
          <w:bCs/>
          <w:color w:val="auto"/>
          <w:sz w:val="24"/>
          <w:szCs w:val="24"/>
          <w:lang w:val="en-US"/>
        </w:rPr>
        <w:t>https://meet.goto.com/townofwilmington</w:t>
      </w:r>
    </w:hyperlink>
    <w:r w:rsidR="00EB0B69" w:rsidRPr="00B853C8">
      <w:rPr>
        <w:rFonts w:ascii="Garamond" w:hAnsi="Garamond"/>
        <w:b/>
        <w:bCs/>
        <w:sz w:val="24"/>
        <w:szCs w:val="24"/>
        <w:lang w:val="en-US"/>
      </w:rPr>
      <w:t xml:space="preserve"> </w:t>
    </w:r>
  </w:p>
  <w:p w14:paraId="7DBDA2B5" w14:textId="51F9CEBD" w:rsidR="00EB0B69" w:rsidRPr="00B853C8" w:rsidRDefault="00CE6645" w:rsidP="00EB0B69">
    <w:pPr>
      <w:pStyle w:val="Header"/>
      <w:rPr>
        <w:rFonts w:ascii="Garamond" w:hAnsi="Garamond"/>
        <w:b/>
        <w:bCs/>
        <w:sz w:val="24"/>
        <w:szCs w:val="24"/>
        <w:lang w:val="en-US"/>
      </w:rPr>
    </w:pPr>
    <w:r w:rsidRPr="00B853C8">
      <w:rPr>
        <w:rFonts w:ascii="Garamond" w:hAnsi="Garamond"/>
        <w:b/>
        <w:bCs/>
        <w:sz w:val="24"/>
        <w:szCs w:val="24"/>
        <w:lang w:val="en-US"/>
      </w:rPr>
      <w:t xml:space="preserve">                       </w:t>
    </w:r>
    <w:r w:rsidR="00EB0B69" w:rsidRPr="00B853C8">
      <w:rPr>
        <w:rFonts w:ascii="Garamond" w:hAnsi="Garamond"/>
        <w:b/>
        <w:bCs/>
        <w:sz w:val="24"/>
        <w:szCs w:val="24"/>
        <w:lang w:val="en-US"/>
      </w:rPr>
      <w:t xml:space="preserve"> </w:t>
    </w:r>
    <w:r w:rsidR="00301F46">
      <w:rPr>
        <w:rFonts w:ascii="Garamond" w:hAnsi="Garamond"/>
        <w:b/>
        <w:bCs/>
        <w:sz w:val="24"/>
        <w:szCs w:val="24"/>
        <w:lang w:val="en-US"/>
      </w:rPr>
      <w:t xml:space="preserve">   </w:t>
    </w:r>
    <w:r w:rsidR="00EB0B69" w:rsidRPr="00B853C8">
      <w:rPr>
        <w:rFonts w:ascii="Garamond" w:hAnsi="Garamond"/>
        <w:b/>
        <w:bCs/>
        <w:sz w:val="24"/>
        <w:szCs w:val="24"/>
        <w:lang w:val="en-US"/>
      </w:rPr>
      <w:t>OR to call in, dial 1-408-650-3123 Access code:377-399-733.</w:t>
    </w:r>
  </w:p>
  <w:p w14:paraId="6F180591" w14:textId="77777777" w:rsidR="00EB0B69" w:rsidRPr="00B853C8" w:rsidRDefault="00EB0B69" w:rsidP="00EB0B69">
    <w:pPr>
      <w:pStyle w:val="Header"/>
      <w:rPr>
        <w:rFonts w:ascii="Garamond" w:hAnsi="Garamond"/>
        <w:b/>
        <w:bCs/>
        <w:sz w:val="24"/>
        <w:szCs w:val="24"/>
        <w:lang w:val="en-US"/>
      </w:rPr>
    </w:pPr>
  </w:p>
  <w:p w14:paraId="140FE5E7" w14:textId="77777777" w:rsidR="00277AED" w:rsidRPr="00CE6645" w:rsidRDefault="00277AED">
    <w:pPr>
      <w:pStyle w:val="Header"/>
      <w:rPr>
        <w:rFonts w:ascii="Garamond" w:hAnsi="Garamond"/>
        <w:b/>
        <w:bCs/>
        <w:lang w:val="en-US"/>
      </w:rPr>
    </w:pPr>
  </w:p>
  <w:p w14:paraId="733554EA" w14:textId="77777777" w:rsidR="00B853C8" w:rsidRDefault="00B853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74BC"/>
    <w:multiLevelType w:val="multilevel"/>
    <w:tmpl w:val="1E064B5C"/>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 w15:restartNumberingAfterBreak="0">
    <w:nsid w:val="17A30F25"/>
    <w:multiLevelType w:val="multilevel"/>
    <w:tmpl w:val="7FBA6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1325C3B"/>
    <w:multiLevelType w:val="multilevel"/>
    <w:tmpl w:val="FAF668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201430C"/>
    <w:multiLevelType w:val="multilevel"/>
    <w:tmpl w:val="ACF26B62"/>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4" w15:restartNumberingAfterBreak="0">
    <w:nsid w:val="64BC4FA2"/>
    <w:multiLevelType w:val="multilevel"/>
    <w:tmpl w:val="796EF3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58083932">
    <w:abstractNumId w:val="1"/>
  </w:num>
  <w:num w:numId="2" w16cid:durableId="1565094466">
    <w:abstractNumId w:val="2"/>
  </w:num>
  <w:num w:numId="3" w16cid:durableId="108478643">
    <w:abstractNumId w:val="3"/>
  </w:num>
  <w:num w:numId="4" w16cid:durableId="1449276046">
    <w:abstractNumId w:val="4"/>
  </w:num>
  <w:num w:numId="5" w16cid:durableId="2114129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F16"/>
    <w:rsid w:val="0002609F"/>
    <w:rsid w:val="00037041"/>
    <w:rsid w:val="0004344E"/>
    <w:rsid w:val="00046A19"/>
    <w:rsid w:val="00061BDE"/>
    <w:rsid w:val="000633A9"/>
    <w:rsid w:val="00071F16"/>
    <w:rsid w:val="000D4345"/>
    <w:rsid w:val="000E46FE"/>
    <w:rsid w:val="000F0F30"/>
    <w:rsid w:val="00131BDC"/>
    <w:rsid w:val="0015119E"/>
    <w:rsid w:val="0015724B"/>
    <w:rsid w:val="001A2B51"/>
    <w:rsid w:val="001C321B"/>
    <w:rsid w:val="001E3943"/>
    <w:rsid w:val="002379DE"/>
    <w:rsid w:val="00277AED"/>
    <w:rsid w:val="0028371E"/>
    <w:rsid w:val="002A089C"/>
    <w:rsid w:val="002C5103"/>
    <w:rsid w:val="002E4C79"/>
    <w:rsid w:val="00301F46"/>
    <w:rsid w:val="003076FF"/>
    <w:rsid w:val="00317E5E"/>
    <w:rsid w:val="003271F0"/>
    <w:rsid w:val="00350693"/>
    <w:rsid w:val="00367B2A"/>
    <w:rsid w:val="00380E17"/>
    <w:rsid w:val="003B11E7"/>
    <w:rsid w:val="003B3FFF"/>
    <w:rsid w:val="003C280D"/>
    <w:rsid w:val="00404C3B"/>
    <w:rsid w:val="004112B0"/>
    <w:rsid w:val="004312BD"/>
    <w:rsid w:val="0046324F"/>
    <w:rsid w:val="00464D12"/>
    <w:rsid w:val="004963FB"/>
    <w:rsid w:val="004B4AAD"/>
    <w:rsid w:val="004C21CF"/>
    <w:rsid w:val="004C3EB5"/>
    <w:rsid w:val="004D086B"/>
    <w:rsid w:val="004E50B6"/>
    <w:rsid w:val="00522974"/>
    <w:rsid w:val="005839C3"/>
    <w:rsid w:val="006025EA"/>
    <w:rsid w:val="00605D90"/>
    <w:rsid w:val="006275C6"/>
    <w:rsid w:val="00630E30"/>
    <w:rsid w:val="00644FCC"/>
    <w:rsid w:val="0066440D"/>
    <w:rsid w:val="006818C9"/>
    <w:rsid w:val="00681C03"/>
    <w:rsid w:val="00690116"/>
    <w:rsid w:val="00704E5F"/>
    <w:rsid w:val="00735774"/>
    <w:rsid w:val="00744B6C"/>
    <w:rsid w:val="00756B32"/>
    <w:rsid w:val="00760614"/>
    <w:rsid w:val="007A03A7"/>
    <w:rsid w:val="007B3681"/>
    <w:rsid w:val="007B4DD3"/>
    <w:rsid w:val="007D7D23"/>
    <w:rsid w:val="007F25C7"/>
    <w:rsid w:val="00807A90"/>
    <w:rsid w:val="00810D16"/>
    <w:rsid w:val="008545C0"/>
    <w:rsid w:val="00856D97"/>
    <w:rsid w:val="008A7821"/>
    <w:rsid w:val="008B4637"/>
    <w:rsid w:val="008C5553"/>
    <w:rsid w:val="008C70EA"/>
    <w:rsid w:val="00914584"/>
    <w:rsid w:val="00931BA4"/>
    <w:rsid w:val="009429AB"/>
    <w:rsid w:val="00957101"/>
    <w:rsid w:val="00977507"/>
    <w:rsid w:val="009A010B"/>
    <w:rsid w:val="009B05D2"/>
    <w:rsid w:val="009B3AD0"/>
    <w:rsid w:val="009E1226"/>
    <w:rsid w:val="009E1BA3"/>
    <w:rsid w:val="00A16D8E"/>
    <w:rsid w:val="00A223B4"/>
    <w:rsid w:val="00A320CB"/>
    <w:rsid w:val="00A439B9"/>
    <w:rsid w:val="00A50D01"/>
    <w:rsid w:val="00A5164A"/>
    <w:rsid w:val="00A62C8E"/>
    <w:rsid w:val="00A663D4"/>
    <w:rsid w:val="00A97308"/>
    <w:rsid w:val="00AC4433"/>
    <w:rsid w:val="00B24464"/>
    <w:rsid w:val="00B4005C"/>
    <w:rsid w:val="00B853C8"/>
    <w:rsid w:val="00BB141D"/>
    <w:rsid w:val="00BD0047"/>
    <w:rsid w:val="00C04B9B"/>
    <w:rsid w:val="00C639CA"/>
    <w:rsid w:val="00C66F0D"/>
    <w:rsid w:val="00CB2BBB"/>
    <w:rsid w:val="00CB7799"/>
    <w:rsid w:val="00CD6590"/>
    <w:rsid w:val="00CE6645"/>
    <w:rsid w:val="00D21381"/>
    <w:rsid w:val="00D26910"/>
    <w:rsid w:val="00D370C2"/>
    <w:rsid w:val="00D37646"/>
    <w:rsid w:val="00D8136C"/>
    <w:rsid w:val="00DA7D4B"/>
    <w:rsid w:val="00DE422C"/>
    <w:rsid w:val="00E15BBC"/>
    <w:rsid w:val="00E25CEA"/>
    <w:rsid w:val="00E322B7"/>
    <w:rsid w:val="00E71F33"/>
    <w:rsid w:val="00E8492F"/>
    <w:rsid w:val="00E92559"/>
    <w:rsid w:val="00EB0B69"/>
    <w:rsid w:val="00EB0D58"/>
    <w:rsid w:val="00F07C91"/>
    <w:rsid w:val="00F10132"/>
    <w:rsid w:val="00F1197C"/>
    <w:rsid w:val="00F13213"/>
    <w:rsid w:val="00F50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BDE0B"/>
  <w15:docId w15:val="{BF1D4BB6-AB27-4B28-800C-52782D350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3D4"/>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77AED"/>
    <w:pPr>
      <w:tabs>
        <w:tab w:val="center" w:pos="4680"/>
        <w:tab w:val="right" w:pos="9360"/>
      </w:tabs>
      <w:spacing w:line="240" w:lineRule="auto"/>
    </w:pPr>
  </w:style>
  <w:style w:type="character" w:customStyle="1" w:styleId="HeaderChar">
    <w:name w:val="Header Char"/>
    <w:basedOn w:val="DefaultParagraphFont"/>
    <w:link w:val="Header"/>
    <w:uiPriority w:val="99"/>
    <w:rsid w:val="00277AED"/>
  </w:style>
  <w:style w:type="paragraph" w:styleId="Footer">
    <w:name w:val="footer"/>
    <w:basedOn w:val="Normal"/>
    <w:link w:val="FooterChar"/>
    <w:uiPriority w:val="99"/>
    <w:unhideWhenUsed/>
    <w:rsid w:val="00277AED"/>
    <w:pPr>
      <w:tabs>
        <w:tab w:val="center" w:pos="4680"/>
        <w:tab w:val="right" w:pos="9360"/>
      </w:tabs>
      <w:spacing w:line="240" w:lineRule="auto"/>
    </w:pPr>
  </w:style>
  <w:style w:type="character" w:customStyle="1" w:styleId="FooterChar">
    <w:name w:val="Footer Char"/>
    <w:basedOn w:val="DefaultParagraphFont"/>
    <w:link w:val="Footer"/>
    <w:uiPriority w:val="99"/>
    <w:rsid w:val="00277AED"/>
  </w:style>
  <w:style w:type="character" w:styleId="Hyperlink">
    <w:name w:val="Hyperlink"/>
    <w:basedOn w:val="DefaultParagraphFont"/>
    <w:uiPriority w:val="99"/>
    <w:unhideWhenUsed/>
    <w:rsid w:val="00EB0B69"/>
    <w:rPr>
      <w:color w:val="0000FF" w:themeColor="hyperlink"/>
      <w:u w:val="single"/>
    </w:rPr>
  </w:style>
  <w:style w:type="character" w:styleId="UnresolvedMention">
    <w:name w:val="Unresolved Mention"/>
    <w:basedOn w:val="DefaultParagraphFont"/>
    <w:uiPriority w:val="99"/>
    <w:semiHidden/>
    <w:unhideWhenUsed/>
    <w:rsid w:val="00EB0B69"/>
    <w:rPr>
      <w:color w:val="605E5C"/>
      <w:shd w:val="clear" w:color="auto" w:fill="E1DFDD"/>
    </w:rPr>
  </w:style>
  <w:style w:type="paragraph" w:styleId="NoSpacing">
    <w:name w:val="No Spacing"/>
    <w:uiPriority w:val="1"/>
    <w:qFormat/>
    <w:rsid w:val="009A010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hyperlink" Target="https://meet.goto.com/townofwilming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179</TotalTime>
  <Pages>1</Pages>
  <Words>5223</Words>
  <Characters>27005</Characters>
  <Application>Microsoft Office Word</Application>
  <DocSecurity>0</DocSecurity>
  <Lines>675</Lines>
  <Paragraphs>169</Paragraphs>
  <ScaleCrop>false</ScaleCrop>
  <Company/>
  <LinksUpToDate>false</LinksUpToDate>
  <CharactersWithSpaces>32059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Dawn Stevens</cp:lastModifiedBy>
  <cp:revision>119</cp:revision>
  <dcterms:created xsi:type="dcterms:W3CDTF">2026-04-21T19:31:00Z</dcterms:created>
  <dcterms:modified xsi:type="dcterms:W3CDTF">2026-05-07T18:19:00Z</dcterms:modified>
</cp:coreProperties>
</file>