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D66344D" w14:textId="6DA7E034" w:rsidR="00C4797F" w:rsidRDefault="00077C8D" w:rsidP="00191974">
      <w:pPr>
        <w:spacing w:line="240" w:lineRule="auto"/>
        <w:rPr>
          <w:rFonts w:eastAsia="EB Garamond Medium"/>
          <w:b/>
          <w:bCs/>
          <w:i/>
          <w:iCs/>
          <w:color w:val="000000" w:themeColor="text1"/>
          <w:sz w:val="20"/>
          <w:szCs w:val="20"/>
          <w:lang w:val="en-US"/>
        </w:rPr>
      </w:pPr>
      <w:sdt>
        <w:sdtPr>
          <w:rPr>
            <w:rFonts w:eastAsia="EB Garamond Medium"/>
            <w:b/>
            <w:bCs/>
            <w:i/>
            <w:iCs/>
            <w:color w:val="000000" w:themeColor="text1"/>
            <w:sz w:val="20"/>
            <w:szCs w:val="20"/>
            <w:lang w:val="en-US"/>
          </w:rPr>
          <w:id w:val="-1660455147"/>
          <w:docPartObj>
            <w:docPartGallery w:val="Page Numbers (Margins)"/>
            <w:docPartUnique/>
          </w:docPartObj>
        </w:sdtPr>
        <w:sdtEndPr/>
        <w:sdtContent>
          <w:r w:rsidR="00C4797F" w:rsidRPr="003C0F24">
            <w:rPr>
              <w:rFonts w:eastAsia="EB Garamond Medium"/>
              <w:b/>
              <w:bCs/>
              <w:i/>
              <w:iCs/>
              <w:noProof/>
              <w:color w:val="000000" w:themeColor="text1"/>
              <w:sz w:val="20"/>
              <w:szCs w:val="20"/>
              <w:lang w:val="en-US"/>
            </w:rPr>
            <mc:AlternateContent>
              <mc:Choice Requires="wps">
                <w:drawing>
                  <wp:anchor distT="0" distB="0" distL="114300" distR="114300" simplePos="0" relativeHeight="251659264" behindDoc="0" locked="0" layoutInCell="0" allowOverlap="1" wp14:anchorId="3DC260EE" wp14:editId="73EB25E5">
                    <wp:simplePos x="0" y="0"/>
                    <wp:positionH relativeFrom="rightMargin">
                      <wp:align>center</wp:align>
                    </wp:positionH>
                    <wp:positionV relativeFrom="margin">
                      <wp:align>bottom</wp:align>
                    </wp:positionV>
                    <wp:extent cx="542925" cy="2183130"/>
                    <wp:effectExtent l="0" t="0" r="0" b="7620"/>
                    <wp:wrapNone/>
                    <wp:docPr id="95457130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619A" w14:textId="77777777" w:rsidR="00C4797F" w:rsidRDefault="00C4797F" w:rsidP="00C4797F">
                                <w:pPr>
                                  <w:pStyle w:val="Footer"/>
                                  <w:rPr>
                                    <w:rFonts w:asciiTheme="majorHAnsi" w:eastAsiaTheme="majorEastAsia" w:hAnsiTheme="majorHAnsi" w:cstheme="majorBidi"/>
                                    <w:sz w:val="44"/>
                                    <w:szCs w:val="44"/>
                                  </w:rPr>
                                </w:pPr>
                              </w:p>
                            </w:txbxContent>
                          </wps:txbx>
                          <wps:bodyPr rot="0" vertOverflow="clip" horzOverflow="clip"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DC260EE" id="Rectangle 2" o:spid="_x0000_s1026" style="position:absolute;margin-left:0;margin-top:0;width:42.7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" o:allowincell="f" filled="f" stroked="f">
                    <v:textbox style="layout-flow:vertical;mso-layout-flow-alt:bottom-to-top;mso-fit-shape-to-text:t">
                      <w:txbxContent>
                        <w:p w14:paraId="650D619A" w14:textId="77777777" w:rsidR="00C4797F" w:rsidRDefault="00C4797F" w:rsidP="00C4797F">
                          <w:pPr>
                            <w:pStyle w:val="Footer"/>
                            <w:rPr>
                              <w:rFonts w:asciiTheme="majorHAnsi" w:eastAsiaTheme="majorEastAsia" w:hAnsiTheme="majorHAnsi" w:cstheme="majorBidi"/>
                              <w:sz w:val="44"/>
                              <w:szCs w:val="44"/>
                            </w:rPr>
                          </w:pPr>
                        </w:p>
                      </w:txbxContent>
                    </v:textbox>
                    <w10:wrap anchorx="margin" anchory="margin"/>
                  </v:rect>
                </w:pict>
              </mc:Fallback>
            </mc:AlternateContent>
          </w:r>
          <w:r w:rsidR="00191974">
            <w:rPr>
              <w:rFonts w:eastAsia="EB Garamond Medium"/>
              <w:b/>
              <w:bCs/>
              <w:i/>
              <w:iCs/>
              <w:color w:val="000000" w:themeColor="text1"/>
              <w:sz w:val="20"/>
              <w:szCs w:val="20"/>
              <w:lang w:val="en-US"/>
            </w:rPr>
            <w:t xml:space="preserve">                                                       </w:t>
          </w:r>
        </w:sdtContent>
      </w:sdt>
      <w:r w:rsidR="00C4797F" w:rsidRPr="003C0F24">
        <w:rPr>
          <w:rFonts w:eastAsia="EB Garamond Medium"/>
          <w:b/>
          <w:bCs/>
          <w:i/>
          <w:iCs/>
          <w:color w:val="000000" w:themeColor="text1"/>
          <w:sz w:val="20"/>
          <w:szCs w:val="20"/>
          <w:lang w:val="en-US"/>
        </w:rPr>
        <w:t>Attending Officers</w:t>
      </w:r>
    </w:p>
    <w:p w14:paraId="5F6D9352" w14:textId="77777777" w:rsidR="005F2ED6" w:rsidRDefault="005F2ED6" w:rsidP="00191974">
      <w:pPr>
        <w:spacing w:line="240" w:lineRule="auto"/>
        <w:rPr>
          <w:rFonts w:eastAsia="EB Garamond Medium"/>
          <w:b/>
          <w:bCs/>
          <w:i/>
          <w:iCs/>
          <w:color w:val="000000" w:themeColor="text1"/>
          <w:sz w:val="20"/>
          <w:szCs w:val="20"/>
          <w:lang w:val="en-US"/>
        </w:rPr>
      </w:pPr>
    </w:p>
    <w:p w14:paraId="3329B90F" w14:textId="77777777" w:rsidR="005F2ED6" w:rsidRPr="003C0F24" w:rsidRDefault="005F2ED6" w:rsidP="00191974">
      <w:pPr>
        <w:spacing w:line="240" w:lineRule="auto"/>
        <w:rPr>
          <w:rFonts w:eastAsia="EB Garamond Medium"/>
          <w:b/>
          <w:bCs/>
          <w:i/>
          <w:iCs/>
          <w:color w:val="000000" w:themeColor="text1"/>
          <w:sz w:val="20"/>
          <w:szCs w:val="20"/>
          <w:lang w:val="en-US"/>
        </w:rPr>
      </w:pPr>
    </w:p>
    <w:p w14:paraId="64F14244" w14:textId="61F12E5D" w:rsidR="00C4797F" w:rsidRPr="003C0F24" w:rsidRDefault="00C4797F" w:rsidP="00C4797F">
      <w:pPr>
        <w:spacing w:line="240" w:lineRule="auto"/>
        <w:jc w:val="center"/>
        <w:rPr>
          <w:rFonts w:eastAsia="EB Garamond Medium"/>
          <w:b/>
          <w:bCs/>
          <w:i/>
          <w:iCs/>
          <w:color w:val="000000" w:themeColor="text1"/>
          <w:sz w:val="20"/>
          <w:szCs w:val="20"/>
        </w:rPr>
      </w:pPr>
      <w:r w:rsidRPr="003C0F24">
        <w:rPr>
          <w:rFonts w:eastAsia="EB Garamond Medium"/>
          <w:b/>
          <w:bCs/>
          <w:i/>
          <w:iCs/>
          <w:color w:val="000000" w:themeColor="text1"/>
          <w:sz w:val="20"/>
          <w:szCs w:val="20"/>
          <w:lang w:val="en-US"/>
        </w:rPr>
        <w:t>Tim Follos- Superviso</w:t>
      </w:r>
      <w:r w:rsidR="00191974">
        <w:rPr>
          <w:rFonts w:eastAsia="EB Garamond Medium"/>
          <w:b/>
          <w:bCs/>
          <w:i/>
          <w:iCs/>
          <w:color w:val="000000" w:themeColor="text1"/>
          <w:sz w:val="20"/>
          <w:szCs w:val="20"/>
          <w:lang w:val="en-US"/>
        </w:rPr>
        <w:t>r</w:t>
      </w:r>
      <w:r w:rsidRPr="003C0F24">
        <w:rPr>
          <w:rFonts w:eastAsia="EB Garamond Medium"/>
          <w:b/>
          <w:bCs/>
          <w:i/>
          <w:iCs/>
          <w:color w:val="000000" w:themeColor="text1"/>
          <w:sz w:val="20"/>
          <w:szCs w:val="20"/>
          <w:lang w:val="en-US"/>
        </w:rPr>
        <w:t xml:space="preserve">                              Laura Hooker – Deputy Supervisor</w:t>
      </w:r>
      <w:r w:rsidR="007D5695">
        <w:rPr>
          <w:rFonts w:eastAsia="EB Garamond Medium"/>
          <w:b/>
          <w:bCs/>
          <w:i/>
          <w:iCs/>
          <w:color w:val="000000" w:themeColor="text1"/>
          <w:sz w:val="20"/>
          <w:szCs w:val="20"/>
          <w:lang w:val="en-US"/>
        </w:rPr>
        <w:t xml:space="preserve"> absent but was listening online</w:t>
      </w:r>
    </w:p>
    <w:p w14:paraId="74D057FE" w14:textId="77777777" w:rsidR="00C2302F" w:rsidRDefault="00352286" w:rsidP="00352286">
      <w:pPr>
        <w:spacing w:line="240" w:lineRule="auto"/>
        <w:rPr>
          <w:rFonts w:eastAsia="EB Garamond Medium"/>
          <w:b/>
          <w:bCs/>
          <w:i/>
          <w:iCs/>
          <w:color w:val="000000" w:themeColor="text1"/>
          <w:sz w:val="20"/>
          <w:szCs w:val="20"/>
          <w:lang w:val="en-US"/>
        </w:rPr>
      </w:pPr>
      <w:r>
        <w:rPr>
          <w:rFonts w:eastAsia="EB Garamond Medium"/>
          <w:b/>
          <w:bCs/>
          <w:i/>
          <w:iCs/>
          <w:color w:val="000000" w:themeColor="text1"/>
          <w:sz w:val="20"/>
          <w:szCs w:val="20"/>
          <w:lang w:val="en-US"/>
        </w:rPr>
        <w:t xml:space="preserve">   </w:t>
      </w:r>
      <w:r w:rsidR="00191974">
        <w:rPr>
          <w:rFonts w:eastAsia="EB Garamond Medium"/>
          <w:b/>
          <w:bCs/>
          <w:i/>
          <w:iCs/>
          <w:color w:val="000000" w:themeColor="text1"/>
          <w:sz w:val="20"/>
          <w:szCs w:val="20"/>
          <w:lang w:val="en-US"/>
        </w:rPr>
        <w:t xml:space="preserve"> </w:t>
      </w:r>
      <w:r>
        <w:rPr>
          <w:rFonts w:eastAsia="EB Garamond Medium"/>
          <w:b/>
          <w:bCs/>
          <w:i/>
          <w:iCs/>
          <w:color w:val="000000" w:themeColor="text1"/>
          <w:sz w:val="20"/>
          <w:szCs w:val="20"/>
          <w:lang w:val="en-US"/>
        </w:rPr>
        <w:t xml:space="preserve"> </w:t>
      </w:r>
      <w:r w:rsidR="00C4797F" w:rsidRPr="003C0F24">
        <w:rPr>
          <w:rFonts w:eastAsia="EB Garamond Medium"/>
          <w:b/>
          <w:bCs/>
          <w:i/>
          <w:iCs/>
          <w:color w:val="000000" w:themeColor="text1"/>
          <w:sz w:val="20"/>
          <w:szCs w:val="20"/>
          <w:lang w:val="en-US"/>
        </w:rPr>
        <w:t xml:space="preserve">Darin Forbes - Board Member </w:t>
      </w:r>
    </w:p>
    <w:p w14:paraId="168811CF" w14:textId="5C6FB647" w:rsidR="00C4797F" w:rsidRDefault="00C4797F" w:rsidP="00352286">
      <w:pPr>
        <w:spacing w:line="240" w:lineRule="auto"/>
        <w:rPr>
          <w:rFonts w:eastAsia="EB Garamond Medium"/>
          <w:b/>
          <w:bCs/>
          <w:i/>
          <w:iCs/>
          <w:color w:val="000000" w:themeColor="text1"/>
          <w:sz w:val="20"/>
          <w:szCs w:val="20"/>
          <w:lang w:val="en-US"/>
        </w:rPr>
      </w:pPr>
      <w:r w:rsidRPr="003C0F24">
        <w:rPr>
          <w:rFonts w:eastAsia="EB Garamond Medium"/>
          <w:b/>
          <w:bCs/>
          <w:i/>
          <w:iCs/>
          <w:color w:val="000000" w:themeColor="text1"/>
          <w:sz w:val="20"/>
          <w:szCs w:val="20"/>
          <w:lang w:val="en-US"/>
        </w:rPr>
        <w:t xml:space="preserve">                 </w:t>
      </w:r>
      <w:r w:rsidR="002710BF">
        <w:rPr>
          <w:rFonts w:eastAsia="EB Garamond Medium"/>
          <w:b/>
          <w:bCs/>
          <w:i/>
          <w:iCs/>
          <w:color w:val="000000" w:themeColor="text1"/>
          <w:sz w:val="20"/>
          <w:szCs w:val="20"/>
          <w:lang w:val="en-US"/>
        </w:rPr>
        <w:t xml:space="preserve">                                                         </w:t>
      </w:r>
      <w:r w:rsidRPr="003C0F24">
        <w:rPr>
          <w:rFonts w:eastAsia="EB Garamond Medium"/>
          <w:b/>
          <w:bCs/>
          <w:i/>
          <w:iCs/>
          <w:color w:val="000000" w:themeColor="text1"/>
          <w:sz w:val="20"/>
          <w:szCs w:val="20"/>
          <w:lang w:val="en-US"/>
        </w:rPr>
        <w:t xml:space="preserve"> Randy Winch - Board Member</w:t>
      </w:r>
    </w:p>
    <w:p w14:paraId="4ABED470" w14:textId="77777777" w:rsidR="002710BF" w:rsidRPr="003C0F24" w:rsidRDefault="002710BF" w:rsidP="00352286">
      <w:pPr>
        <w:spacing w:line="240" w:lineRule="auto"/>
        <w:rPr>
          <w:rFonts w:eastAsia="EB Garamond Medium"/>
          <w:b/>
          <w:bCs/>
          <w:i/>
          <w:iCs/>
          <w:color w:val="000000" w:themeColor="text1"/>
          <w:sz w:val="20"/>
          <w:szCs w:val="20"/>
        </w:rPr>
      </w:pPr>
    </w:p>
    <w:p w14:paraId="7D1FE346" w14:textId="38DB3CC7" w:rsidR="00C4797F" w:rsidRPr="003C0F24" w:rsidRDefault="00352286" w:rsidP="00352286">
      <w:pPr>
        <w:spacing w:line="240" w:lineRule="auto"/>
        <w:rPr>
          <w:rFonts w:eastAsia="EB Garamond Medium"/>
          <w:b/>
          <w:bCs/>
          <w:i/>
          <w:iCs/>
          <w:color w:val="000000" w:themeColor="text1"/>
          <w:sz w:val="20"/>
          <w:szCs w:val="20"/>
          <w:lang w:val="en-US"/>
        </w:rPr>
      </w:pPr>
      <w:r>
        <w:rPr>
          <w:rFonts w:eastAsia="EB Garamond Medium"/>
          <w:b/>
          <w:bCs/>
          <w:i/>
          <w:iCs/>
          <w:color w:val="000000" w:themeColor="text1"/>
          <w:sz w:val="20"/>
          <w:szCs w:val="20"/>
          <w:lang w:val="en-US"/>
        </w:rPr>
        <w:t xml:space="preserve">     </w:t>
      </w:r>
      <w:r w:rsidR="00C4797F" w:rsidRPr="003C0F24">
        <w:rPr>
          <w:rFonts w:eastAsia="EB Garamond Medium"/>
          <w:b/>
          <w:bCs/>
          <w:i/>
          <w:iCs/>
          <w:color w:val="000000" w:themeColor="text1"/>
          <w:sz w:val="20"/>
          <w:szCs w:val="20"/>
          <w:lang w:val="en-US"/>
        </w:rPr>
        <w:t xml:space="preserve">Hanna Cromie – Board Member                Dawn Stevens – Town Clerk </w:t>
      </w:r>
    </w:p>
    <w:p w14:paraId="4B5EF3A8" w14:textId="77777777" w:rsidR="00C4797F" w:rsidRPr="003C0F24" w:rsidRDefault="00C4797F" w:rsidP="00C4797F">
      <w:pPr>
        <w:spacing w:line="240" w:lineRule="auto"/>
        <w:jc w:val="center"/>
        <w:rPr>
          <w:rFonts w:eastAsia="EB Garamond Medium"/>
          <w:b/>
          <w:bCs/>
          <w:i/>
          <w:iCs/>
          <w:color w:val="000000" w:themeColor="text1"/>
          <w:sz w:val="20"/>
          <w:szCs w:val="20"/>
          <w:lang w:val="en-US"/>
        </w:rPr>
      </w:pPr>
      <w:r w:rsidRPr="003C0F24">
        <w:rPr>
          <w:rFonts w:eastAsia="EB Garamond Medium"/>
          <w:b/>
          <w:bCs/>
          <w:i/>
          <w:iCs/>
          <w:color w:val="000000" w:themeColor="text1"/>
          <w:sz w:val="20"/>
          <w:szCs w:val="20"/>
          <w:lang w:val="en-US"/>
        </w:rPr>
        <w:t xml:space="preserve"> </w:t>
      </w:r>
    </w:p>
    <w:p w14:paraId="14B65E5C" w14:textId="3149A453" w:rsidR="00C4797F" w:rsidRDefault="00C4797F" w:rsidP="00C4797F">
      <w:pPr>
        <w:spacing w:line="240" w:lineRule="auto"/>
        <w:jc w:val="center"/>
        <w:rPr>
          <w:rFonts w:eastAsia="EB Garamond Medium"/>
          <w:i/>
          <w:iCs/>
          <w:color w:val="000000" w:themeColor="text1"/>
          <w:sz w:val="20"/>
          <w:szCs w:val="20"/>
          <w:lang w:val="en-US"/>
        </w:rPr>
      </w:pPr>
      <w:r w:rsidRPr="003C0F24">
        <w:rPr>
          <w:rFonts w:eastAsia="EB Garamond Medium"/>
          <w:i/>
          <w:iCs/>
          <w:color w:val="000000" w:themeColor="text1"/>
          <w:sz w:val="20"/>
          <w:szCs w:val="20"/>
          <w:lang w:val="en-US"/>
        </w:rPr>
        <w:t>Supervisor Follos called the meeting to order and asked everyone to stand for the Pledge of Allegiance to the Flag. E</w:t>
      </w:r>
      <w:r w:rsidR="005C2457">
        <w:rPr>
          <w:rFonts w:eastAsia="EB Garamond Medium"/>
          <w:i/>
          <w:iCs/>
          <w:color w:val="000000" w:themeColor="text1"/>
          <w:sz w:val="20"/>
          <w:szCs w:val="20"/>
          <w:lang w:val="en-US"/>
        </w:rPr>
        <w:t>leven</w:t>
      </w:r>
      <w:r w:rsidRPr="003C0F24">
        <w:rPr>
          <w:rFonts w:eastAsia="EB Garamond Medium"/>
          <w:i/>
          <w:iCs/>
          <w:color w:val="000000" w:themeColor="text1"/>
          <w:sz w:val="20"/>
          <w:szCs w:val="20"/>
          <w:lang w:val="en-US"/>
        </w:rPr>
        <w:t xml:space="preserve"> residents were signed </w:t>
      </w:r>
      <w:proofErr w:type="gramStart"/>
      <w:r w:rsidRPr="003C0F24">
        <w:rPr>
          <w:rFonts w:eastAsia="EB Garamond Medium"/>
          <w:i/>
          <w:iCs/>
          <w:color w:val="000000" w:themeColor="text1"/>
          <w:sz w:val="20"/>
          <w:szCs w:val="20"/>
          <w:lang w:val="en-US"/>
        </w:rPr>
        <w:t>in at</w:t>
      </w:r>
      <w:proofErr w:type="gramEnd"/>
      <w:r w:rsidRPr="003C0F24">
        <w:rPr>
          <w:rFonts w:eastAsia="EB Garamond Medium"/>
          <w:i/>
          <w:iCs/>
          <w:color w:val="000000" w:themeColor="text1"/>
          <w:sz w:val="20"/>
          <w:szCs w:val="20"/>
          <w:lang w:val="en-US"/>
        </w:rPr>
        <w:t xml:space="preserve"> the meeting; </w:t>
      </w:r>
      <w:r w:rsidR="00970938">
        <w:rPr>
          <w:rFonts w:eastAsia="EB Garamond Medium"/>
          <w:i/>
          <w:iCs/>
          <w:color w:val="000000" w:themeColor="text1"/>
          <w:sz w:val="20"/>
          <w:szCs w:val="20"/>
          <w:lang w:val="en-US"/>
        </w:rPr>
        <w:t>twelve</w:t>
      </w:r>
      <w:r w:rsidRPr="003C0F24">
        <w:rPr>
          <w:rFonts w:eastAsia="EB Garamond Medium"/>
          <w:i/>
          <w:iCs/>
          <w:color w:val="000000" w:themeColor="text1"/>
          <w:sz w:val="20"/>
          <w:szCs w:val="20"/>
          <w:lang w:val="en-US"/>
        </w:rPr>
        <w:t xml:space="preserve"> people were signed in online.</w:t>
      </w:r>
    </w:p>
    <w:p w14:paraId="1C7C95DC" w14:textId="77777777" w:rsidR="002710BF" w:rsidRDefault="002710BF" w:rsidP="00C4797F">
      <w:pPr>
        <w:spacing w:line="240" w:lineRule="auto"/>
        <w:jc w:val="center"/>
        <w:rPr>
          <w:rFonts w:eastAsia="EB Garamond Medium"/>
          <w:i/>
          <w:iCs/>
          <w:color w:val="000000" w:themeColor="text1"/>
          <w:sz w:val="20"/>
          <w:szCs w:val="20"/>
          <w:lang w:val="en-US"/>
        </w:rPr>
      </w:pPr>
    </w:p>
    <w:p w14:paraId="470C3E06" w14:textId="77777777" w:rsidR="002710BF" w:rsidRPr="003C0F24" w:rsidRDefault="002710BF" w:rsidP="00C4797F">
      <w:pPr>
        <w:spacing w:line="240" w:lineRule="auto"/>
        <w:jc w:val="center"/>
        <w:rPr>
          <w:rFonts w:eastAsia="EB Garamond Medium"/>
          <w:i/>
          <w:iCs/>
          <w:color w:val="000000" w:themeColor="text1"/>
          <w:sz w:val="20"/>
          <w:szCs w:val="20"/>
          <w:lang w:val="en-US"/>
        </w:rPr>
      </w:pPr>
    </w:p>
    <w:p w14:paraId="334E993C" w14:textId="77777777" w:rsidR="00C4797F" w:rsidRPr="003C0F24" w:rsidRDefault="00C4797F" w:rsidP="00C4797F">
      <w:pPr>
        <w:spacing w:line="240" w:lineRule="auto"/>
        <w:jc w:val="center"/>
        <w:rPr>
          <w:rFonts w:eastAsia="EB Garamond Medium"/>
          <w:i/>
          <w:iCs/>
          <w:color w:val="000000" w:themeColor="text1"/>
          <w:sz w:val="20"/>
          <w:szCs w:val="20"/>
          <w:lang w:val="en-US"/>
        </w:rPr>
      </w:pPr>
    </w:p>
    <w:p w14:paraId="695953E8" w14:textId="62AA6E2A" w:rsidR="00C4797F" w:rsidRPr="003C0F24" w:rsidRDefault="00C4797F" w:rsidP="00C4797F">
      <w:pPr>
        <w:spacing w:line="240" w:lineRule="auto"/>
        <w:jc w:val="center"/>
        <w:rPr>
          <w:rFonts w:eastAsia="EB Garamond Medium"/>
          <w:i/>
          <w:iCs/>
          <w:color w:val="000000" w:themeColor="text1"/>
          <w:sz w:val="20"/>
          <w:szCs w:val="20"/>
          <w:lang w:val="en-US"/>
        </w:rPr>
      </w:pPr>
      <w:r w:rsidRPr="003C0F24">
        <w:rPr>
          <w:rFonts w:eastAsia="EB Garamond Medium"/>
          <w:b/>
          <w:bCs/>
          <w:i/>
          <w:iCs/>
          <w:color w:val="000000" w:themeColor="text1"/>
          <w:sz w:val="20"/>
          <w:szCs w:val="20"/>
          <w:lang w:val="en-US"/>
        </w:rPr>
        <w:t>Public Hearing is called to order at 6:00 pm</w:t>
      </w:r>
      <w:r w:rsidR="00970938">
        <w:rPr>
          <w:rFonts w:eastAsia="EB Garamond Medium"/>
          <w:b/>
          <w:bCs/>
          <w:i/>
          <w:iCs/>
          <w:color w:val="000000" w:themeColor="text1"/>
          <w:sz w:val="20"/>
          <w:szCs w:val="20"/>
          <w:lang w:val="en-US"/>
        </w:rPr>
        <w:t xml:space="preserve"> and ended at 6:</w:t>
      </w:r>
      <w:r w:rsidR="00D57F3B">
        <w:rPr>
          <w:rFonts w:eastAsia="EB Garamond Medium"/>
          <w:b/>
          <w:bCs/>
          <w:i/>
          <w:iCs/>
          <w:color w:val="000000" w:themeColor="text1"/>
          <w:sz w:val="20"/>
          <w:szCs w:val="20"/>
          <w:lang w:val="en-US"/>
        </w:rPr>
        <w:t>06</w:t>
      </w:r>
      <w:r w:rsidRPr="003C0F24">
        <w:rPr>
          <w:rFonts w:eastAsia="EB Garamond Medium"/>
          <w:b/>
          <w:bCs/>
          <w:i/>
          <w:iCs/>
          <w:color w:val="000000" w:themeColor="text1"/>
          <w:sz w:val="20"/>
          <w:szCs w:val="20"/>
          <w:lang w:val="en-US"/>
        </w:rPr>
        <w:t>.</w:t>
      </w:r>
      <w:r w:rsidRPr="003C0F24">
        <w:rPr>
          <w:rFonts w:eastAsia="EB Garamond Medium"/>
          <w:i/>
          <w:iCs/>
          <w:color w:val="000000" w:themeColor="text1"/>
          <w:sz w:val="20"/>
          <w:szCs w:val="20"/>
          <w:lang w:val="en-US"/>
        </w:rPr>
        <w:t xml:space="preserve"> Supervisor Follos explained the law and why it is needed.</w:t>
      </w:r>
    </w:p>
    <w:p w14:paraId="22F4E591" w14:textId="77777777" w:rsidR="00C4797F" w:rsidRPr="003C0F24" w:rsidRDefault="00C4797F" w:rsidP="00C4797F">
      <w:pPr>
        <w:spacing w:line="240" w:lineRule="auto"/>
        <w:jc w:val="center"/>
        <w:rPr>
          <w:rFonts w:eastAsia="EB Garamond Medium"/>
          <w:i/>
          <w:iCs/>
          <w:color w:val="0000FF"/>
          <w:sz w:val="20"/>
          <w:szCs w:val="20"/>
          <w:lang w:val="en-US"/>
        </w:rPr>
      </w:pPr>
    </w:p>
    <w:p w14:paraId="00000003" w14:textId="790FDDCE" w:rsidR="000B7099" w:rsidRPr="003C0F24" w:rsidRDefault="00D57F3B" w:rsidP="00D57F3B">
      <w:pPr>
        <w:spacing w:line="240" w:lineRule="auto"/>
        <w:rPr>
          <w:rFonts w:eastAsia="Times New Roman"/>
          <w:b/>
          <w:bCs/>
          <w:sz w:val="20"/>
          <w:szCs w:val="20"/>
        </w:rPr>
      </w:pPr>
      <w:r>
        <w:rPr>
          <w:rFonts w:eastAsia="EB Garamond Medium"/>
          <w:color w:val="0000FF"/>
          <w:sz w:val="20"/>
          <w:szCs w:val="20"/>
          <w:lang w:val="en-US"/>
        </w:rPr>
        <w:t xml:space="preserve">                                                               </w:t>
      </w:r>
      <w:r w:rsidRPr="003C0F24">
        <w:rPr>
          <w:rFonts w:eastAsia="Times New Roman"/>
          <w:b/>
          <w:bCs/>
          <w:sz w:val="20"/>
          <w:szCs w:val="20"/>
        </w:rPr>
        <w:t>PUBLIC HEARING</w:t>
      </w:r>
    </w:p>
    <w:p w14:paraId="00000006" w14:textId="4EBEE06A" w:rsidR="000B7099" w:rsidRDefault="00CB3D2A" w:rsidP="00CB3D2A">
      <w:pPr>
        <w:spacing w:line="240" w:lineRule="auto"/>
        <w:rPr>
          <w:rFonts w:eastAsia="Imperial Script"/>
          <w:b/>
          <w:bCs/>
          <w:sz w:val="20"/>
          <w:szCs w:val="20"/>
        </w:rPr>
      </w:pPr>
      <w:r>
        <w:rPr>
          <w:rFonts w:eastAsia="Times New Roman"/>
          <w:b/>
          <w:bCs/>
          <w:sz w:val="20"/>
          <w:szCs w:val="20"/>
        </w:rPr>
        <w:t xml:space="preserve">                                                       </w:t>
      </w:r>
      <w:r w:rsidRPr="003C0F24">
        <w:rPr>
          <w:rFonts w:eastAsia="Imperial Script"/>
          <w:b/>
          <w:bCs/>
          <w:sz w:val="20"/>
          <w:szCs w:val="20"/>
        </w:rPr>
        <w:t xml:space="preserve">Wednesday, May 27, </w:t>
      </w:r>
      <w:r w:rsidR="00D462FD" w:rsidRPr="003C0F24">
        <w:rPr>
          <w:rFonts w:eastAsia="Imperial Script"/>
          <w:b/>
          <w:bCs/>
          <w:sz w:val="20"/>
          <w:szCs w:val="20"/>
        </w:rPr>
        <w:t>2026,</w:t>
      </w:r>
      <w:r>
        <w:rPr>
          <w:rFonts w:eastAsia="Imperial Script"/>
          <w:b/>
          <w:bCs/>
          <w:sz w:val="20"/>
          <w:szCs w:val="20"/>
        </w:rPr>
        <w:t xml:space="preserve">  </w:t>
      </w:r>
      <w:r w:rsidRPr="003C0F24">
        <w:rPr>
          <w:rFonts w:eastAsia="Imperial Script"/>
          <w:b/>
          <w:bCs/>
          <w:sz w:val="20"/>
          <w:szCs w:val="20"/>
        </w:rPr>
        <w:t>6 p.m.</w:t>
      </w:r>
    </w:p>
    <w:p w14:paraId="749E6BB0" w14:textId="77777777" w:rsidR="00A95F7B" w:rsidRPr="003C0F24" w:rsidRDefault="00A95F7B">
      <w:pPr>
        <w:spacing w:line="240" w:lineRule="auto"/>
        <w:jc w:val="center"/>
        <w:rPr>
          <w:rFonts w:eastAsia="Imperial Script"/>
          <w:b/>
          <w:bCs/>
          <w:sz w:val="20"/>
          <w:szCs w:val="20"/>
        </w:rPr>
      </w:pPr>
    </w:p>
    <w:p w14:paraId="00000030" w14:textId="77777777" w:rsidR="000B7099" w:rsidRPr="00A95F7B" w:rsidRDefault="00077C8D">
      <w:pPr>
        <w:spacing w:line="240" w:lineRule="auto"/>
        <w:jc w:val="center"/>
        <w:rPr>
          <w:rFonts w:eastAsia="EB Garamond"/>
          <w:b/>
          <w:bCs/>
          <w:sz w:val="18"/>
          <w:szCs w:val="18"/>
        </w:rPr>
      </w:pPr>
      <w:r w:rsidRPr="00A95F7B">
        <w:rPr>
          <w:rFonts w:eastAsia="EB Garamond"/>
          <w:b/>
          <w:bCs/>
          <w:sz w:val="18"/>
          <w:szCs w:val="18"/>
        </w:rPr>
        <w:t xml:space="preserve">Local Law 2 of the Year 2026: </w:t>
      </w:r>
    </w:p>
    <w:p w14:paraId="00000031" w14:textId="77777777" w:rsidR="000B7099" w:rsidRPr="00A95F7B" w:rsidRDefault="00077C8D">
      <w:pPr>
        <w:spacing w:line="240" w:lineRule="auto"/>
        <w:jc w:val="center"/>
        <w:rPr>
          <w:rFonts w:eastAsia="EB Garamond"/>
          <w:b/>
          <w:bCs/>
          <w:sz w:val="18"/>
          <w:szCs w:val="18"/>
        </w:rPr>
      </w:pPr>
      <w:r w:rsidRPr="00A95F7B">
        <w:rPr>
          <w:rFonts w:eastAsia="EB Garamond"/>
          <w:b/>
          <w:bCs/>
          <w:sz w:val="18"/>
          <w:szCs w:val="18"/>
        </w:rPr>
        <w:t>A Local Law to Improve Access to Housing in the Town of Wilmington</w:t>
      </w:r>
    </w:p>
    <w:p w14:paraId="00000032" w14:textId="77777777" w:rsidR="000B7099" w:rsidRPr="00A95F7B" w:rsidRDefault="000B7099">
      <w:pPr>
        <w:spacing w:line="240" w:lineRule="auto"/>
        <w:rPr>
          <w:rFonts w:eastAsia="EB Garamond"/>
          <w:b/>
          <w:bCs/>
          <w:sz w:val="18"/>
          <w:szCs w:val="18"/>
        </w:rPr>
      </w:pPr>
    </w:p>
    <w:p w14:paraId="00000033" w14:textId="77777777" w:rsidR="000B7099" w:rsidRPr="00A95F7B" w:rsidRDefault="00077C8D">
      <w:pPr>
        <w:spacing w:line="240" w:lineRule="auto"/>
        <w:rPr>
          <w:rFonts w:eastAsia="EB Garamond"/>
          <w:b/>
          <w:bCs/>
          <w:sz w:val="18"/>
          <w:szCs w:val="18"/>
        </w:rPr>
      </w:pPr>
      <w:r w:rsidRPr="00A95F7B">
        <w:rPr>
          <w:rFonts w:eastAsia="EB Garamond"/>
          <w:sz w:val="18"/>
          <w:szCs w:val="18"/>
        </w:rPr>
        <w:t>Be it enacted by the Town Council (“town board”) of the Town of Wilmington (“the town”) as follows:</w:t>
      </w:r>
    </w:p>
    <w:p w14:paraId="00000034" w14:textId="77777777" w:rsidR="000B7099" w:rsidRPr="00A95F7B" w:rsidRDefault="000B7099">
      <w:pPr>
        <w:spacing w:line="240" w:lineRule="auto"/>
        <w:rPr>
          <w:rFonts w:eastAsia="EB Garamond"/>
          <w:b/>
          <w:bCs/>
          <w:sz w:val="18"/>
          <w:szCs w:val="18"/>
        </w:rPr>
      </w:pPr>
    </w:p>
    <w:p w14:paraId="00000035" w14:textId="77777777" w:rsidR="000B7099" w:rsidRPr="00A95F7B" w:rsidRDefault="00077C8D">
      <w:pPr>
        <w:spacing w:line="240" w:lineRule="auto"/>
        <w:rPr>
          <w:rFonts w:eastAsia="EB Garamond"/>
          <w:b/>
          <w:bCs/>
          <w:sz w:val="18"/>
          <w:szCs w:val="18"/>
        </w:rPr>
      </w:pPr>
      <w:r w:rsidRPr="00A95F7B">
        <w:rPr>
          <w:rFonts w:eastAsia="EB Garamond"/>
          <w:b/>
          <w:bCs/>
          <w:sz w:val="18"/>
          <w:szCs w:val="18"/>
        </w:rPr>
        <w:t>§1. Authority.</w:t>
      </w:r>
    </w:p>
    <w:p w14:paraId="00000036" w14:textId="77777777" w:rsidR="000B7099" w:rsidRPr="00A95F7B" w:rsidRDefault="000B7099">
      <w:pPr>
        <w:spacing w:line="240" w:lineRule="auto"/>
        <w:rPr>
          <w:rFonts w:eastAsia="EB Garamond"/>
          <w:b/>
          <w:bCs/>
          <w:sz w:val="18"/>
          <w:szCs w:val="18"/>
        </w:rPr>
      </w:pPr>
    </w:p>
    <w:p w14:paraId="00000037" w14:textId="77777777" w:rsidR="000B7099" w:rsidRPr="00A95F7B" w:rsidRDefault="00077C8D">
      <w:pPr>
        <w:spacing w:line="240" w:lineRule="auto"/>
        <w:rPr>
          <w:rFonts w:eastAsia="EB Garamond"/>
          <w:sz w:val="18"/>
          <w:szCs w:val="18"/>
        </w:rPr>
      </w:pPr>
      <w:r w:rsidRPr="00A95F7B">
        <w:rPr>
          <w:rFonts w:eastAsia="EB Garamond"/>
          <w:sz w:val="18"/>
          <w:szCs w:val="18"/>
        </w:rPr>
        <w:t>This local law is enacted under the authority granted by the General Municipal Home</w:t>
      </w:r>
    </w:p>
    <w:p w14:paraId="00000038" w14:textId="77777777" w:rsidR="000B7099" w:rsidRPr="00A95F7B" w:rsidRDefault="00077C8D">
      <w:pPr>
        <w:spacing w:line="240" w:lineRule="auto"/>
        <w:rPr>
          <w:rFonts w:eastAsia="EB Garamond"/>
          <w:sz w:val="18"/>
          <w:szCs w:val="18"/>
        </w:rPr>
      </w:pPr>
      <w:r w:rsidRPr="00A95F7B">
        <w:rPr>
          <w:rFonts w:eastAsia="EB Garamond"/>
          <w:sz w:val="18"/>
          <w:szCs w:val="18"/>
        </w:rPr>
        <w:t>Rule law of the State of New York.</w:t>
      </w:r>
    </w:p>
    <w:p w14:paraId="00000039" w14:textId="77777777" w:rsidR="000B7099" w:rsidRPr="00A95F7B" w:rsidRDefault="000B7099">
      <w:pPr>
        <w:spacing w:line="240" w:lineRule="auto"/>
        <w:rPr>
          <w:rFonts w:eastAsia="EB Garamond"/>
          <w:b/>
          <w:bCs/>
          <w:sz w:val="18"/>
          <w:szCs w:val="18"/>
        </w:rPr>
      </w:pPr>
    </w:p>
    <w:p w14:paraId="0000003A" w14:textId="77777777" w:rsidR="000B7099" w:rsidRPr="00A95F7B" w:rsidRDefault="00077C8D">
      <w:pPr>
        <w:spacing w:line="240" w:lineRule="auto"/>
        <w:rPr>
          <w:rFonts w:eastAsia="EB Garamond"/>
          <w:sz w:val="18"/>
          <w:szCs w:val="18"/>
        </w:rPr>
      </w:pPr>
      <w:r w:rsidRPr="00A95F7B">
        <w:rPr>
          <w:rFonts w:eastAsia="EB Garamond"/>
          <w:b/>
          <w:bCs/>
          <w:sz w:val="18"/>
          <w:szCs w:val="18"/>
        </w:rPr>
        <w:t>§2. Legislative Intent.</w:t>
      </w:r>
    </w:p>
    <w:p w14:paraId="0000003B" w14:textId="77777777" w:rsidR="000B7099" w:rsidRPr="00A95F7B" w:rsidRDefault="000B7099">
      <w:pPr>
        <w:spacing w:line="240" w:lineRule="auto"/>
        <w:rPr>
          <w:rFonts w:eastAsia="EB Garamond"/>
          <w:b/>
          <w:bCs/>
          <w:sz w:val="18"/>
          <w:szCs w:val="18"/>
        </w:rPr>
      </w:pPr>
    </w:p>
    <w:p w14:paraId="0000003C" w14:textId="77777777" w:rsidR="000B7099" w:rsidRPr="00A95F7B" w:rsidRDefault="00077C8D">
      <w:pPr>
        <w:spacing w:line="240" w:lineRule="auto"/>
        <w:rPr>
          <w:rFonts w:eastAsia="EB Garamond"/>
          <w:sz w:val="18"/>
          <w:szCs w:val="18"/>
        </w:rPr>
      </w:pPr>
      <w:r w:rsidRPr="00A95F7B">
        <w:rPr>
          <w:rFonts w:eastAsia="EB Garamond"/>
          <w:sz w:val="18"/>
          <w:szCs w:val="18"/>
        </w:rPr>
        <w:t>In January of 2024 the town board of the Town of Wilmington, New York resolved to support the town’s designation as a “Pro</w:t>
      </w:r>
      <w:r w:rsidRPr="00A95F7B">
        <w:rPr>
          <w:rFonts w:ascii="Cambria Math" w:eastAsia="EB Garamond" w:hAnsi="Cambria Math" w:cs="Cambria Math"/>
          <w:sz w:val="18"/>
          <w:szCs w:val="18"/>
        </w:rPr>
        <w:t>‑</w:t>
      </w:r>
      <w:r w:rsidRPr="00A95F7B">
        <w:rPr>
          <w:rFonts w:eastAsia="EB Garamond"/>
          <w:sz w:val="18"/>
          <w:szCs w:val="18"/>
        </w:rPr>
        <w:t xml:space="preserve">Housing Community.” </w:t>
      </w:r>
    </w:p>
    <w:p w14:paraId="0000003D" w14:textId="77777777" w:rsidR="000B7099" w:rsidRPr="00A95F7B" w:rsidRDefault="000B7099">
      <w:pPr>
        <w:spacing w:line="240" w:lineRule="auto"/>
        <w:rPr>
          <w:rFonts w:eastAsia="EB Garamond"/>
          <w:b/>
          <w:bCs/>
          <w:sz w:val="18"/>
          <w:szCs w:val="18"/>
        </w:rPr>
      </w:pPr>
    </w:p>
    <w:p w14:paraId="0000003E" w14:textId="77777777" w:rsidR="000B7099" w:rsidRPr="00A95F7B" w:rsidRDefault="00077C8D">
      <w:pPr>
        <w:spacing w:line="240" w:lineRule="auto"/>
        <w:rPr>
          <w:rFonts w:eastAsia="EB Garamond"/>
          <w:b/>
          <w:bCs/>
          <w:sz w:val="18"/>
          <w:szCs w:val="18"/>
        </w:rPr>
      </w:pPr>
      <w:r w:rsidRPr="00A95F7B">
        <w:rPr>
          <w:rFonts w:eastAsia="EB Garamond"/>
          <w:sz w:val="18"/>
          <w:szCs w:val="18"/>
        </w:rPr>
        <w:t xml:space="preserve">In doing so, the town board pledged to streamline permitting for affordable housing and to enact policies to support a broad range of housing development. </w:t>
      </w:r>
    </w:p>
    <w:p w14:paraId="0000003F" w14:textId="77777777" w:rsidR="000B7099" w:rsidRPr="00A95F7B" w:rsidRDefault="000B7099">
      <w:pPr>
        <w:spacing w:line="240" w:lineRule="auto"/>
        <w:rPr>
          <w:rFonts w:eastAsia="EB Garamond"/>
          <w:b/>
          <w:bCs/>
          <w:sz w:val="18"/>
          <w:szCs w:val="18"/>
        </w:rPr>
      </w:pPr>
    </w:p>
    <w:p w14:paraId="00000040" w14:textId="77777777" w:rsidR="000B7099" w:rsidRPr="00A95F7B" w:rsidRDefault="00077C8D">
      <w:pPr>
        <w:spacing w:line="240" w:lineRule="auto"/>
        <w:rPr>
          <w:rFonts w:eastAsia="EB Garamond"/>
          <w:sz w:val="18"/>
          <w:szCs w:val="18"/>
        </w:rPr>
      </w:pPr>
      <w:r w:rsidRPr="00A95F7B">
        <w:rPr>
          <w:rFonts w:eastAsia="EB Garamond"/>
          <w:sz w:val="18"/>
          <w:szCs w:val="18"/>
        </w:rPr>
        <w:t>In accordance with the town board’s responsibilities for the town’s general welfare and in conformance with the town’s Comprehensive Plan — which states that “The Town Board should consider the task of providing adequate housing for residents of varying income and household characteristics. … [P]</w:t>
      </w:r>
      <w:proofErr w:type="spellStart"/>
      <w:r w:rsidRPr="00A95F7B">
        <w:rPr>
          <w:rFonts w:eastAsia="EB Garamond"/>
          <w:sz w:val="18"/>
          <w:szCs w:val="18"/>
        </w:rPr>
        <w:t>romote</w:t>
      </w:r>
      <w:proofErr w:type="spellEnd"/>
      <w:r w:rsidRPr="00A95F7B">
        <w:rPr>
          <w:rFonts w:eastAsia="EB Garamond"/>
          <w:sz w:val="18"/>
          <w:szCs w:val="18"/>
        </w:rPr>
        <w:t xml:space="preserve"> more rental and sale units at lower prices … and encourage the development of additional, long-lasting, quality housing” — the town board begins the work of living up to the town’s designation as a Pro-Housing Community by adopting Local Law 2 of 2026. </w:t>
      </w:r>
    </w:p>
    <w:p w14:paraId="00000041" w14:textId="77777777" w:rsidR="000B7099" w:rsidRPr="00A95F7B" w:rsidRDefault="000B7099">
      <w:pPr>
        <w:spacing w:line="240" w:lineRule="auto"/>
        <w:rPr>
          <w:rFonts w:eastAsia="EB Garamond"/>
          <w:b/>
          <w:bCs/>
          <w:sz w:val="18"/>
          <w:szCs w:val="18"/>
        </w:rPr>
      </w:pPr>
    </w:p>
    <w:p w14:paraId="00000042" w14:textId="77777777" w:rsidR="000B7099" w:rsidRPr="00A95F7B" w:rsidRDefault="00077C8D">
      <w:pPr>
        <w:spacing w:line="240" w:lineRule="auto"/>
        <w:rPr>
          <w:rFonts w:eastAsia="EB Garamond"/>
          <w:b/>
          <w:bCs/>
          <w:sz w:val="18"/>
          <w:szCs w:val="18"/>
        </w:rPr>
      </w:pPr>
      <w:r w:rsidRPr="00A95F7B">
        <w:rPr>
          <w:rFonts w:eastAsia="EB Garamond"/>
          <w:b/>
          <w:bCs/>
          <w:sz w:val="18"/>
          <w:szCs w:val="18"/>
        </w:rPr>
        <w:t>§3. Amendment to Article IV of the Town’s Zoning Ordinance</w:t>
      </w:r>
    </w:p>
    <w:p w14:paraId="00000043" w14:textId="77777777" w:rsidR="000B7099" w:rsidRPr="00A95F7B" w:rsidRDefault="000B7099">
      <w:pPr>
        <w:spacing w:line="240" w:lineRule="auto"/>
        <w:rPr>
          <w:rFonts w:eastAsia="EB Garamond"/>
          <w:b/>
          <w:bCs/>
          <w:sz w:val="18"/>
          <w:szCs w:val="18"/>
        </w:rPr>
      </w:pPr>
    </w:p>
    <w:p w14:paraId="00000044" w14:textId="77777777" w:rsidR="000B7099" w:rsidRPr="00A95F7B" w:rsidRDefault="00077C8D">
      <w:pPr>
        <w:spacing w:line="240" w:lineRule="auto"/>
        <w:rPr>
          <w:rFonts w:eastAsia="EB Garamond"/>
          <w:sz w:val="18"/>
          <w:szCs w:val="18"/>
        </w:rPr>
      </w:pPr>
      <w:r w:rsidRPr="00A95F7B">
        <w:rPr>
          <w:rFonts w:eastAsia="EB Garamond"/>
          <w:sz w:val="18"/>
          <w:szCs w:val="18"/>
        </w:rPr>
        <w:t>Article IV (“Article IV – Use Regulations”) of the town’s zoning ordinance is hereby amended. Pursuant to the adoption of this local law, “Dwelling, Manufactured Home”  shall be added to the table of uses in Article IV of the Zoning Ordinance as a Residential Use requiring Site Plan Review in the Hamlet 1, Hamlet 2, and Moderate Intensity zoning districts.</w:t>
      </w:r>
    </w:p>
    <w:p w14:paraId="00000045" w14:textId="77777777" w:rsidR="000B7099" w:rsidRPr="00A95F7B" w:rsidRDefault="000B7099">
      <w:pPr>
        <w:spacing w:line="240" w:lineRule="auto"/>
        <w:rPr>
          <w:rFonts w:eastAsia="EB Garamond"/>
          <w:sz w:val="18"/>
          <w:szCs w:val="18"/>
        </w:rPr>
      </w:pPr>
    </w:p>
    <w:p w14:paraId="00000046" w14:textId="77777777" w:rsidR="000B7099" w:rsidRPr="00A95F7B" w:rsidRDefault="00077C8D">
      <w:pPr>
        <w:spacing w:line="240" w:lineRule="auto"/>
        <w:rPr>
          <w:rFonts w:eastAsia="EB Garamond"/>
          <w:sz w:val="18"/>
          <w:szCs w:val="18"/>
        </w:rPr>
      </w:pPr>
      <w:r w:rsidRPr="00A95F7B">
        <w:rPr>
          <w:rFonts w:eastAsia="EB Garamond"/>
          <w:b/>
          <w:bCs/>
          <w:sz w:val="18"/>
          <w:szCs w:val="18"/>
        </w:rPr>
        <w:t>§4.  Amendment to Article V</w:t>
      </w:r>
      <w:r w:rsidRPr="00A95F7B">
        <w:rPr>
          <w:rFonts w:eastAsia="EB Garamond"/>
          <w:sz w:val="18"/>
          <w:szCs w:val="18"/>
        </w:rPr>
        <w:t xml:space="preserve"> </w:t>
      </w:r>
      <w:r w:rsidRPr="00A95F7B">
        <w:rPr>
          <w:rFonts w:eastAsia="EB Garamond"/>
          <w:b/>
          <w:bCs/>
          <w:sz w:val="18"/>
          <w:szCs w:val="18"/>
        </w:rPr>
        <w:t>of the Town’s Zoning Ordinance</w:t>
      </w:r>
    </w:p>
    <w:p w14:paraId="00000047" w14:textId="77777777" w:rsidR="000B7099" w:rsidRPr="00A95F7B" w:rsidRDefault="000B7099">
      <w:pPr>
        <w:spacing w:line="240" w:lineRule="auto"/>
        <w:rPr>
          <w:rFonts w:eastAsia="EB Garamond"/>
          <w:b/>
          <w:bCs/>
          <w:sz w:val="18"/>
          <w:szCs w:val="18"/>
        </w:rPr>
      </w:pPr>
    </w:p>
    <w:p w14:paraId="00000048" w14:textId="77777777" w:rsidR="000B7099" w:rsidRPr="00A95F7B" w:rsidRDefault="00077C8D">
      <w:pPr>
        <w:spacing w:line="240" w:lineRule="auto"/>
        <w:rPr>
          <w:rFonts w:eastAsia="EB Garamond"/>
          <w:sz w:val="18"/>
          <w:szCs w:val="18"/>
        </w:rPr>
      </w:pPr>
      <w:r w:rsidRPr="00A95F7B">
        <w:rPr>
          <w:rFonts w:eastAsia="EB Garamond"/>
          <w:sz w:val="18"/>
          <w:szCs w:val="18"/>
        </w:rPr>
        <w:t xml:space="preserve">Article V (“Article V – Dimensional Regulations”) of the zoning ordinance is hereby amended. Pursuant to the adoption of this local law, Subsection A of Article V (“Additional Density Requirements for Manufactured Homes”) shall read as follows: </w:t>
      </w:r>
    </w:p>
    <w:p w14:paraId="00000049" w14:textId="77777777" w:rsidR="000B7099" w:rsidRPr="00A95F7B" w:rsidRDefault="000B7099">
      <w:pPr>
        <w:spacing w:line="240" w:lineRule="auto"/>
        <w:ind w:right="720"/>
        <w:rPr>
          <w:rFonts w:eastAsia="EB Garamond"/>
          <w:b/>
          <w:bCs/>
          <w:sz w:val="18"/>
          <w:szCs w:val="18"/>
        </w:rPr>
      </w:pPr>
    </w:p>
    <w:p w14:paraId="0000004A" w14:textId="77777777" w:rsidR="000B7099" w:rsidRPr="00A95F7B" w:rsidRDefault="00077C8D">
      <w:pPr>
        <w:spacing w:line="240" w:lineRule="auto"/>
        <w:ind w:left="720" w:right="720"/>
        <w:jc w:val="both"/>
        <w:rPr>
          <w:rFonts w:eastAsia="EB Garamond"/>
          <w:sz w:val="18"/>
          <w:szCs w:val="18"/>
        </w:rPr>
      </w:pPr>
      <w:r w:rsidRPr="00A95F7B">
        <w:rPr>
          <w:rFonts w:eastAsia="EB Garamond"/>
          <w:sz w:val="18"/>
          <w:szCs w:val="18"/>
        </w:rPr>
        <w:t>A. Manufactured Homes. In all zoning districts the minimum lot size required for all manufactured homes shall be 1 acre. No more than one manufactured home shall be permitted per acre.</w:t>
      </w:r>
    </w:p>
    <w:p w14:paraId="0000004B" w14:textId="77777777" w:rsidR="000B7099" w:rsidRPr="00A95F7B" w:rsidRDefault="000B7099">
      <w:pPr>
        <w:spacing w:line="240" w:lineRule="auto"/>
        <w:rPr>
          <w:rFonts w:eastAsia="EB Garamond"/>
          <w:b/>
          <w:bCs/>
          <w:sz w:val="18"/>
          <w:szCs w:val="18"/>
        </w:rPr>
      </w:pPr>
    </w:p>
    <w:p w14:paraId="0000004C" w14:textId="77777777" w:rsidR="000B7099" w:rsidRPr="00A95F7B" w:rsidRDefault="00077C8D">
      <w:pPr>
        <w:spacing w:line="240" w:lineRule="auto"/>
        <w:rPr>
          <w:rFonts w:eastAsia="EB Garamond"/>
          <w:sz w:val="18"/>
          <w:szCs w:val="18"/>
        </w:rPr>
      </w:pPr>
      <w:r w:rsidRPr="00A95F7B">
        <w:rPr>
          <w:rFonts w:eastAsia="EB Garamond"/>
          <w:b/>
          <w:bCs/>
          <w:sz w:val="18"/>
          <w:szCs w:val="18"/>
        </w:rPr>
        <w:t>§5.  Amendment to Article VI</w:t>
      </w:r>
      <w:r w:rsidRPr="00A95F7B">
        <w:rPr>
          <w:rFonts w:eastAsia="EB Garamond"/>
          <w:sz w:val="18"/>
          <w:szCs w:val="18"/>
        </w:rPr>
        <w:t xml:space="preserve"> </w:t>
      </w:r>
      <w:r w:rsidRPr="00A95F7B">
        <w:rPr>
          <w:rFonts w:eastAsia="EB Garamond"/>
          <w:b/>
          <w:bCs/>
          <w:sz w:val="18"/>
          <w:szCs w:val="18"/>
        </w:rPr>
        <w:t>of the Town’s Zoning Ordinance</w:t>
      </w:r>
    </w:p>
    <w:p w14:paraId="0000004D" w14:textId="77777777" w:rsidR="000B7099" w:rsidRPr="00A95F7B" w:rsidRDefault="000B7099">
      <w:pPr>
        <w:spacing w:line="240" w:lineRule="auto"/>
        <w:rPr>
          <w:rFonts w:eastAsia="EB Garamond"/>
          <w:b/>
          <w:bCs/>
          <w:sz w:val="18"/>
          <w:szCs w:val="18"/>
        </w:rPr>
      </w:pPr>
    </w:p>
    <w:p w14:paraId="0000004E" w14:textId="77777777" w:rsidR="000B7099" w:rsidRPr="00A95F7B" w:rsidRDefault="00077C8D">
      <w:pPr>
        <w:spacing w:line="240" w:lineRule="auto"/>
        <w:rPr>
          <w:rFonts w:eastAsia="EB Garamond"/>
          <w:sz w:val="18"/>
          <w:szCs w:val="18"/>
        </w:rPr>
      </w:pPr>
      <w:r w:rsidRPr="00A95F7B">
        <w:rPr>
          <w:rFonts w:eastAsia="EB Garamond"/>
          <w:sz w:val="18"/>
          <w:szCs w:val="18"/>
        </w:rPr>
        <w:t xml:space="preserve">Article VI (“Article VI – General Regulations”) of the town’s zoning ordinance is hereby amended. Pursuant to the adoption of this local law, the section of Article VI regulating manufactured homes shall be repealed and replaced as follows: </w:t>
      </w:r>
    </w:p>
    <w:p w14:paraId="0000004F" w14:textId="77777777" w:rsidR="000B7099" w:rsidRPr="00A95F7B" w:rsidRDefault="000B7099">
      <w:pPr>
        <w:spacing w:line="240" w:lineRule="auto"/>
        <w:rPr>
          <w:rFonts w:eastAsia="EB Garamond"/>
          <w:b/>
          <w:bCs/>
          <w:sz w:val="18"/>
          <w:szCs w:val="18"/>
        </w:rPr>
      </w:pPr>
    </w:p>
    <w:p w14:paraId="00000050" w14:textId="77777777" w:rsidR="000B7099" w:rsidRPr="00A95F7B" w:rsidRDefault="00077C8D">
      <w:pPr>
        <w:spacing w:line="240" w:lineRule="auto"/>
        <w:ind w:right="720" w:firstLine="720"/>
        <w:jc w:val="both"/>
        <w:rPr>
          <w:rFonts w:eastAsia="EB Garamond"/>
          <w:b/>
          <w:bCs/>
          <w:sz w:val="18"/>
          <w:szCs w:val="18"/>
        </w:rPr>
      </w:pPr>
      <w:r w:rsidRPr="00A95F7B">
        <w:rPr>
          <w:rFonts w:eastAsia="EB Garamond"/>
          <w:b/>
          <w:bCs/>
          <w:sz w:val="18"/>
          <w:szCs w:val="18"/>
        </w:rPr>
        <w:t>Manufactured Homes</w:t>
      </w:r>
    </w:p>
    <w:p w14:paraId="00000051" w14:textId="77777777" w:rsidR="000B7099" w:rsidRPr="00A95F7B" w:rsidRDefault="000B7099">
      <w:pPr>
        <w:spacing w:line="240" w:lineRule="auto"/>
        <w:rPr>
          <w:rFonts w:eastAsia="EB Garamond"/>
          <w:b/>
          <w:bCs/>
          <w:sz w:val="18"/>
          <w:szCs w:val="18"/>
        </w:rPr>
      </w:pPr>
    </w:p>
    <w:p w14:paraId="00000052" w14:textId="77777777" w:rsidR="000B7099" w:rsidRPr="00A95F7B" w:rsidRDefault="00077C8D">
      <w:pPr>
        <w:spacing w:line="240" w:lineRule="auto"/>
        <w:ind w:left="720" w:right="720"/>
        <w:jc w:val="both"/>
        <w:rPr>
          <w:rFonts w:eastAsia="EB Garamond"/>
          <w:sz w:val="18"/>
          <w:szCs w:val="18"/>
        </w:rPr>
      </w:pPr>
      <w:r w:rsidRPr="00A95F7B">
        <w:rPr>
          <w:rFonts w:eastAsia="EB Garamond"/>
          <w:sz w:val="18"/>
          <w:szCs w:val="18"/>
        </w:rPr>
        <w:t xml:space="preserve">A. Purpose. The purpose of this section is to promote the health, safety, and general welfare of the community, including the protection and </w:t>
      </w:r>
    </w:p>
    <w:p w14:paraId="00000053" w14:textId="77777777" w:rsidR="000B7099" w:rsidRPr="00A95F7B" w:rsidRDefault="00077C8D">
      <w:pPr>
        <w:spacing w:line="240" w:lineRule="auto"/>
        <w:ind w:left="720" w:right="720"/>
        <w:jc w:val="both"/>
        <w:rPr>
          <w:rFonts w:eastAsia="EB Garamond"/>
          <w:sz w:val="18"/>
          <w:szCs w:val="18"/>
        </w:rPr>
      </w:pPr>
      <w:r w:rsidRPr="00A95F7B">
        <w:rPr>
          <w:rFonts w:eastAsia="EB Garamond"/>
          <w:sz w:val="18"/>
          <w:szCs w:val="18"/>
        </w:rPr>
        <w:t>preservation of the property of the Town of Wilmington and of its inhabitants by establishing specific requirements and regulations governing the installation of manufactured homes.</w:t>
      </w:r>
    </w:p>
    <w:p w14:paraId="00000054" w14:textId="77777777" w:rsidR="000B7099" w:rsidRPr="00A95F7B" w:rsidRDefault="000B7099">
      <w:pPr>
        <w:spacing w:line="240" w:lineRule="auto"/>
        <w:ind w:right="720"/>
        <w:rPr>
          <w:rFonts w:eastAsia="EB Garamond"/>
          <w:b/>
          <w:bCs/>
          <w:sz w:val="18"/>
          <w:szCs w:val="18"/>
        </w:rPr>
      </w:pPr>
    </w:p>
    <w:p w14:paraId="00000055" w14:textId="77777777" w:rsidR="000B7099" w:rsidRPr="00A95F7B" w:rsidRDefault="00077C8D">
      <w:pPr>
        <w:spacing w:line="240" w:lineRule="auto"/>
        <w:ind w:left="720" w:right="720"/>
        <w:jc w:val="both"/>
        <w:rPr>
          <w:rFonts w:eastAsia="EB Garamond"/>
          <w:sz w:val="18"/>
          <w:szCs w:val="18"/>
        </w:rPr>
      </w:pPr>
      <w:r w:rsidRPr="00A95F7B">
        <w:rPr>
          <w:rFonts w:eastAsia="EB Garamond"/>
          <w:sz w:val="18"/>
          <w:szCs w:val="18"/>
        </w:rPr>
        <w:t>B. The installation of the manufactured home shall conform to the requirements of the United States Department of Housing and Urban Development and the New York State building code, and the following additional terms:</w:t>
      </w:r>
    </w:p>
    <w:p w14:paraId="00000056" w14:textId="77777777" w:rsidR="000B7099" w:rsidRPr="00A95F7B" w:rsidRDefault="000B7099">
      <w:pPr>
        <w:spacing w:line="240" w:lineRule="auto"/>
        <w:rPr>
          <w:rFonts w:eastAsia="EB Garamond"/>
          <w:b/>
          <w:bCs/>
          <w:sz w:val="18"/>
          <w:szCs w:val="18"/>
        </w:rPr>
      </w:pPr>
    </w:p>
    <w:p w14:paraId="00000057" w14:textId="77777777" w:rsidR="000B7099" w:rsidRPr="00A95F7B" w:rsidRDefault="00077C8D">
      <w:pPr>
        <w:spacing w:line="240" w:lineRule="auto"/>
        <w:ind w:left="1440" w:right="720"/>
        <w:jc w:val="both"/>
        <w:rPr>
          <w:rFonts w:eastAsia="EB Garamond"/>
          <w:sz w:val="18"/>
          <w:szCs w:val="18"/>
        </w:rPr>
      </w:pPr>
      <w:r w:rsidRPr="00A95F7B">
        <w:rPr>
          <w:rFonts w:eastAsia="EB Garamond"/>
          <w:sz w:val="18"/>
          <w:szCs w:val="18"/>
        </w:rPr>
        <w:t xml:space="preserve">(1) All manufactured homes within the Town of Wilmington shall be affixed to a permanent foundation with the wheel and tongue removed. To be considered permanent, a foundation must: </w:t>
      </w:r>
    </w:p>
    <w:p w14:paraId="00000058" w14:textId="77777777" w:rsidR="000B7099" w:rsidRPr="00A95F7B" w:rsidRDefault="000B7099">
      <w:pPr>
        <w:spacing w:line="240" w:lineRule="auto"/>
        <w:rPr>
          <w:rFonts w:eastAsia="EB Garamond"/>
          <w:b/>
          <w:bCs/>
          <w:sz w:val="18"/>
          <w:szCs w:val="18"/>
        </w:rPr>
      </w:pPr>
    </w:p>
    <w:p w14:paraId="00000059" w14:textId="77777777" w:rsidR="000B7099" w:rsidRPr="00A95F7B" w:rsidRDefault="00077C8D">
      <w:pPr>
        <w:spacing w:line="240" w:lineRule="auto"/>
        <w:ind w:left="2160" w:right="1440"/>
        <w:jc w:val="both"/>
        <w:rPr>
          <w:rFonts w:eastAsia="EB Garamond"/>
          <w:sz w:val="18"/>
          <w:szCs w:val="18"/>
        </w:rPr>
      </w:pPr>
      <w:r w:rsidRPr="00A95F7B">
        <w:rPr>
          <w:rFonts w:eastAsia="EB Garamond"/>
          <w:sz w:val="18"/>
          <w:szCs w:val="18"/>
        </w:rPr>
        <w:t xml:space="preserve">i) Be constructed of durable materials (concrete, mortared masonry, or treated wood); </w:t>
      </w:r>
    </w:p>
    <w:p w14:paraId="0000005A" w14:textId="77777777" w:rsidR="000B7099" w:rsidRPr="00A95F7B" w:rsidRDefault="000B7099">
      <w:pPr>
        <w:spacing w:line="240" w:lineRule="auto"/>
        <w:rPr>
          <w:rFonts w:eastAsia="EB Garamond"/>
          <w:b/>
          <w:bCs/>
          <w:sz w:val="18"/>
          <w:szCs w:val="18"/>
        </w:rPr>
      </w:pPr>
    </w:p>
    <w:p w14:paraId="0000005B" w14:textId="77777777" w:rsidR="000B7099" w:rsidRPr="00A95F7B" w:rsidRDefault="00077C8D">
      <w:pPr>
        <w:spacing w:line="240" w:lineRule="auto"/>
        <w:ind w:left="1440" w:right="1440" w:firstLine="720"/>
        <w:jc w:val="both"/>
        <w:rPr>
          <w:rFonts w:eastAsia="EB Garamond"/>
          <w:sz w:val="18"/>
          <w:szCs w:val="18"/>
        </w:rPr>
      </w:pPr>
      <w:r w:rsidRPr="00A95F7B">
        <w:rPr>
          <w:rFonts w:eastAsia="EB Garamond"/>
          <w:sz w:val="18"/>
          <w:szCs w:val="18"/>
        </w:rPr>
        <w:t xml:space="preserve">ii) Be site-built; </w:t>
      </w:r>
    </w:p>
    <w:p w14:paraId="0000005C" w14:textId="77777777" w:rsidR="000B7099" w:rsidRPr="00A95F7B" w:rsidRDefault="000B7099">
      <w:pPr>
        <w:spacing w:line="240" w:lineRule="auto"/>
        <w:rPr>
          <w:rFonts w:eastAsia="EB Garamond"/>
          <w:b/>
          <w:bCs/>
          <w:sz w:val="18"/>
          <w:szCs w:val="18"/>
        </w:rPr>
      </w:pPr>
    </w:p>
    <w:p w14:paraId="0000005D" w14:textId="77777777" w:rsidR="000B7099" w:rsidRPr="00A95F7B" w:rsidRDefault="00077C8D">
      <w:pPr>
        <w:spacing w:line="240" w:lineRule="auto"/>
        <w:ind w:left="2160" w:right="1440"/>
        <w:jc w:val="both"/>
        <w:rPr>
          <w:rFonts w:eastAsia="EB Garamond"/>
          <w:sz w:val="18"/>
          <w:szCs w:val="18"/>
        </w:rPr>
      </w:pPr>
      <w:r w:rsidRPr="00A95F7B">
        <w:rPr>
          <w:rFonts w:eastAsia="EB Garamond"/>
          <w:sz w:val="18"/>
          <w:szCs w:val="18"/>
        </w:rPr>
        <w:t>iii) Have attachment points to anchor and stabilize the manufactured home to transfer all loads to the underlying soil or rock;</w:t>
      </w:r>
    </w:p>
    <w:p w14:paraId="0000005E" w14:textId="77777777" w:rsidR="000B7099" w:rsidRPr="00A95F7B" w:rsidRDefault="000B7099">
      <w:pPr>
        <w:spacing w:line="240" w:lineRule="auto"/>
        <w:rPr>
          <w:rFonts w:eastAsia="EB Garamond"/>
          <w:b/>
          <w:bCs/>
          <w:sz w:val="18"/>
          <w:szCs w:val="18"/>
        </w:rPr>
      </w:pPr>
    </w:p>
    <w:p w14:paraId="0000005F" w14:textId="77777777" w:rsidR="000B7099" w:rsidRPr="00A95F7B" w:rsidRDefault="00077C8D">
      <w:pPr>
        <w:spacing w:line="240" w:lineRule="auto"/>
        <w:ind w:left="2160" w:right="1440"/>
        <w:jc w:val="both"/>
        <w:rPr>
          <w:rFonts w:eastAsia="EB Garamond"/>
          <w:sz w:val="18"/>
          <w:szCs w:val="18"/>
        </w:rPr>
      </w:pPr>
      <w:r w:rsidRPr="00A95F7B">
        <w:rPr>
          <w:rFonts w:eastAsia="EB Garamond"/>
          <w:sz w:val="18"/>
          <w:szCs w:val="18"/>
        </w:rPr>
        <w:t>iv) Have rated anchorage capacity sufficient to prevent uplift and overturning due to wind or seismic forces; screw-in soil anchors are not considered sufficient anchorage;</w:t>
      </w:r>
    </w:p>
    <w:p w14:paraId="00000060" w14:textId="77777777" w:rsidR="000B7099" w:rsidRPr="00A95F7B" w:rsidRDefault="000B7099">
      <w:pPr>
        <w:spacing w:line="240" w:lineRule="auto"/>
        <w:rPr>
          <w:rFonts w:eastAsia="EB Garamond"/>
          <w:b/>
          <w:bCs/>
          <w:sz w:val="18"/>
          <w:szCs w:val="18"/>
        </w:rPr>
      </w:pPr>
    </w:p>
    <w:p w14:paraId="00000061" w14:textId="77777777" w:rsidR="000B7099" w:rsidRPr="00A95F7B" w:rsidRDefault="00077C8D">
      <w:pPr>
        <w:spacing w:line="240" w:lineRule="auto"/>
        <w:ind w:left="2160" w:right="1440"/>
        <w:jc w:val="both"/>
        <w:rPr>
          <w:rFonts w:eastAsia="EB Garamond"/>
          <w:sz w:val="18"/>
          <w:szCs w:val="18"/>
        </w:rPr>
      </w:pPr>
      <w:r w:rsidRPr="00A95F7B">
        <w:rPr>
          <w:rFonts w:eastAsia="EB Garamond"/>
          <w:sz w:val="18"/>
          <w:szCs w:val="18"/>
        </w:rPr>
        <w:t>v) Have a footing of reinforced concrete of a size sufficient to prevent overloading the soil-bearing capacity and avoid soil settlement, the base of which shall be below maximum frost penetration depth; and</w:t>
      </w:r>
    </w:p>
    <w:p w14:paraId="00000062" w14:textId="77777777" w:rsidR="000B7099" w:rsidRPr="00A95F7B" w:rsidRDefault="000B7099">
      <w:pPr>
        <w:spacing w:line="240" w:lineRule="auto"/>
        <w:rPr>
          <w:rFonts w:eastAsia="EB Garamond"/>
          <w:b/>
          <w:bCs/>
          <w:sz w:val="18"/>
          <w:szCs w:val="18"/>
        </w:rPr>
      </w:pPr>
    </w:p>
    <w:p w14:paraId="00000063" w14:textId="77777777" w:rsidR="000B7099" w:rsidRPr="00A95F7B" w:rsidRDefault="00077C8D">
      <w:pPr>
        <w:spacing w:line="240" w:lineRule="auto"/>
        <w:ind w:left="2160" w:right="1440"/>
        <w:jc w:val="both"/>
        <w:rPr>
          <w:rFonts w:eastAsia="EB Garamond"/>
          <w:sz w:val="18"/>
          <w:szCs w:val="18"/>
        </w:rPr>
      </w:pPr>
      <w:r w:rsidRPr="00A95F7B">
        <w:rPr>
          <w:rFonts w:eastAsia="EB Garamond"/>
          <w:sz w:val="18"/>
          <w:szCs w:val="18"/>
        </w:rPr>
        <w:t xml:space="preserve">vi) Enclose a basement or crawl space with a continuous wall (whether bearing or non-bearing) that separates the basement or crawl space from the </w:t>
      </w:r>
      <w:proofErr w:type="gramStart"/>
      <w:r w:rsidRPr="00A95F7B">
        <w:rPr>
          <w:rFonts w:eastAsia="EB Garamond"/>
          <w:sz w:val="18"/>
          <w:szCs w:val="18"/>
        </w:rPr>
        <w:t>backfill, and</w:t>
      </w:r>
      <w:proofErr w:type="gramEnd"/>
      <w:r w:rsidRPr="00A95F7B">
        <w:rPr>
          <w:rFonts w:eastAsia="EB Garamond"/>
          <w:sz w:val="18"/>
          <w:szCs w:val="18"/>
        </w:rPr>
        <w:t xml:space="preserve"> keeps out vermin and water.</w:t>
      </w:r>
    </w:p>
    <w:p w14:paraId="00000064" w14:textId="77777777" w:rsidR="000B7099" w:rsidRPr="00A95F7B" w:rsidRDefault="000B7099">
      <w:pPr>
        <w:spacing w:line="240" w:lineRule="auto"/>
        <w:rPr>
          <w:rFonts w:eastAsia="EB Garamond"/>
          <w:b/>
          <w:bCs/>
          <w:sz w:val="18"/>
          <w:szCs w:val="18"/>
        </w:rPr>
      </w:pPr>
    </w:p>
    <w:p w14:paraId="00000065" w14:textId="77777777" w:rsidR="000B7099" w:rsidRPr="00A95F7B" w:rsidRDefault="00077C8D">
      <w:pPr>
        <w:spacing w:line="240" w:lineRule="auto"/>
        <w:ind w:left="1440" w:right="720"/>
        <w:jc w:val="both"/>
        <w:rPr>
          <w:rFonts w:eastAsia="EB Garamond"/>
          <w:b/>
          <w:bCs/>
          <w:sz w:val="18"/>
          <w:szCs w:val="18"/>
        </w:rPr>
      </w:pPr>
      <w:r w:rsidRPr="00A95F7B">
        <w:rPr>
          <w:rFonts w:eastAsia="EB Garamond"/>
          <w:sz w:val="18"/>
          <w:szCs w:val="18"/>
        </w:rPr>
        <w:t xml:space="preserve">(2) All manufactured homes installed within the Town of Wilmington shall be manufactured no more than five years prior to the home’s installation. </w:t>
      </w:r>
    </w:p>
    <w:p w14:paraId="00000066" w14:textId="77777777" w:rsidR="000B7099" w:rsidRPr="00A95F7B" w:rsidRDefault="000B7099">
      <w:pPr>
        <w:spacing w:line="240" w:lineRule="auto"/>
        <w:ind w:left="720" w:right="720"/>
        <w:jc w:val="both"/>
        <w:rPr>
          <w:rFonts w:eastAsia="EB Garamond"/>
          <w:sz w:val="18"/>
          <w:szCs w:val="18"/>
        </w:rPr>
      </w:pPr>
    </w:p>
    <w:p w14:paraId="00000067" w14:textId="77777777" w:rsidR="000B7099" w:rsidRPr="00A95F7B" w:rsidRDefault="00077C8D">
      <w:pPr>
        <w:spacing w:line="240" w:lineRule="auto"/>
        <w:ind w:left="720" w:right="720"/>
        <w:jc w:val="both"/>
        <w:rPr>
          <w:rFonts w:eastAsia="EB Garamond"/>
          <w:sz w:val="18"/>
          <w:szCs w:val="18"/>
        </w:rPr>
      </w:pPr>
      <w:r w:rsidRPr="00A95F7B">
        <w:rPr>
          <w:rFonts w:eastAsia="EB Garamond"/>
          <w:sz w:val="18"/>
          <w:szCs w:val="18"/>
        </w:rPr>
        <w:t>C. All manufactured homes within the Town of Wilmington shall be ineligible for use, operation, or permitting as a “short-term rental,” as the use is defined in the town’s Local Law 1 of 2021.</w:t>
      </w:r>
    </w:p>
    <w:p w14:paraId="00000068" w14:textId="77777777" w:rsidR="000B7099" w:rsidRPr="00A95F7B" w:rsidRDefault="000B7099">
      <w:pPr>
        <w:spacing w:line="240" w:lineRule="auto"/>
        <w:ind w:right="720"/>
        <w:jc w:val="both"/>
        <w:rPr>
          <w:rFonts w:eastAsia="EB Garamond"/>
          <w:b/>
          <w:bCs/>
          <w:sz w:val="18"/>
          <w:szCs w:val="18"/>
        </w:rPr>
      </w:pPr>
    </w:p>
    <w:p w14:paraId="00000069" w14:textId="77777777" w:rsidR="000B7099" w:rsidRPr="00A95F7B" w:rsidRDefault="00077C8D">
      <w:pPr>
        <w:spacing w:line="240" w:lineRule="auto"/>
        <w:ind w:right="720"/>
        <w:jc w:val="both"/>
        <w:rPr>
          <w:rFonts w:eastAsia="EB Garamond"/>
          <w:b/>
          <w:bCs/>
          <w:sz w:val="18"/>
          <w:szCs w:val="18"/>
        </w:rPr>
      </w:pPr>
      <w:r w:rsidRPr="00A95F7B">
        <w:rPr>
          <w:rFonts w:eastAsia="EB Garamond"/>
          <w:b/>
          <w:bCs/>
          <w:sz w:val="18"/>
          <w:szCs w:val="18"/>
        </w:rPr>
        <w:t>§6. Amendment to Article VI of the Town’s Zoning Ordinance</w:t>
      </w:r>
    </w:p>
    <w:p w14:paraId="0000006A" w14:textId="77777777" w:rsidR="000B7099" w:rsidRPr="00A95F7B" w:rsidRDefault="000B7099" w:rsidP="00665DBC">
      <w:pPr>
        <w:spacing w:line="240" w:lineRule="auto"/>
        <w:ind w:left="1890" w:hanging="1170"/>
        <w:rPr>
          <w:rFonts w:eastAsia="EB Garamond"/>
          <w:b/>
          <w:bCs/>
          <w:sz w:val="18"/>
          <w:szCs w:val="18"/>
        </w:rPr>
      </w:pPr>
    </w:p>
    <w:p w14:paraId="7F25800C" w14:textId="77777777" w:rsidR="00665DBC" w:rsidRDefault="00665DBC">
      <w:pPr>
        <w:spacing w:line="240" w:lineRule="auto"/>
        <w:rPr>
          <w:rFonts w:eastAsia="EB Garamond"/>
          <w:sz w:val="18"/>
          <w:szCs w:val="18"/>
        </w:rPr>
      </w:pPr>
    </w:p>
    <w:p w14:paraId="0000006B" w14:textId="7801FBCB" w:rsidR="000B7099" w:rsidRPr="00A95F7B" w:rsidRDefault="00077C8D">
      <w:pPr>
        <w:spacing w:line="240" w:lineRule="auto"/>
        <w:rPr>
          <w:rFonts w:eastAsia="EB Garamond"/>
          <w:b/>
          <w:bCs/>
          <w:sz w:val="18"/>
          <w:szCs w:val="18"/>
        </w:rPr>
      </w:pPr>
      <w:r w:rsidRPr="00A95F7B">
        <w:rPr>
          <w:rFonts w:eastAsia="EB Garamond"/>
          <w:sz w:val="18"/>
          <w:szCs w:val="18"/>
        </w:rPr>
        <w:t xml:space="preserve">Article VI (“Article VI – General Regulations”) of the town’s zoning ordinance is hereby amended. Pursuant to the adoption of this local law, Subsection C, titled “Site Improvements and Screening” shall be added to Article VI of the town’s zoning ordinance as follows: </w:t>
      </w:r>
      <w:r w:rsidRPr="00A95F7B">
        <w:rPr>
          <w:rFonts w:eastAsia="EB Garamond"/>
          <w:sz w:val="18"/>
          <w:szCs w:val="18"/>
        </w:rPr>
        <w:br/>
      </w:r>
    </w:p>
    <w:p w14:paraId="0000006C" w14:textId="77777777" w:rsidR="000B7099" w:rsidRPr="00A95F7B" w:rsidRDefault="00077C8D">
      <w:pPr>
        <w:spacing w:line="240" w:lineRule="auto"/>
        <w:ind w:firstLine="720"/>
        <w:rPr>
          <w:rFonts w:eastAsia="EB Garamond"/>
          <w:sz w:val="18"/>
          <w:szCs w:val="18"/>
        </w:rPr>
      </w:pPr>
      <w:r w:rsidRPr="00A95F7B">
        <w:rPr>
          <w:rFonts w:eastAsia="EB Garamond"/>
          <w:sz w:val="18"/>
          <w:szCs w:val="18"/>
        </w:rPr>
        <w:t>C. Screening of manufactured homes</w:t>
      </w:r>
    </w:p>
    <w:p w14:paraId="0000006D" w14:textId="77777777" w:rsidR="000B7099" w:rsidRPr="00A95F7B" w:rsidRDefault="000B7099">
      <w:pPr>
        <w:spacing w:line="240" w:lineRule="auto"/>
        <w:rPr>
          <w:rFonts w:eastAsia="EB Garamond"/>
          <w:b/>
          <w:bCs/>
          <w:sz w:val="18"/>
          <w:szCs w:val="18"/>
        </w:rPr>
      </w:pPr>
    </w:p>
    <w:p w14:paraId="0000006E" w14:textId="77777777" w:rsidR="000B7099" w:rsidRPr="00A95F7B" w:rsidRDefault="00077C8D">
      <w:pPr>
        <w:spacing w:line="240" w:lineRule="auto"/>
        <w:ind w:left="720"/>
        <w:rPr>
          <w:rFonts w:eastAsia="EB Garamond"/>
          <w:sz w:val="18"/>
          <w:szCs w:val="18"/>
        </w:rPr>
      </w:pPr>
      <w:r w:rsidRPr="00A95F7B">
        <w:rPr>
          <w:rFonts w:eastAsia="EB Garamond"/>
          <w:sz w:val="18"/>
          <w:szCs w:val="18"/>
        </w:rPr>
        <w:t>Using the following general guidelines, the Site Plan Review process for manufactured homes should require new manufactured homes to preserve and, where possible, enhance the existing natural and aesthetic qualities of the project site and its environs:</w:t>
      </w:r>
    </w:p>
    <w:p w14:paraId="0000006F" w14:textId="77777777" w:rsidR="000B7099" w:rsidRPr="00A95F7B" w:rsidRDefault="000B7099">
      <w:pPr>
        <w:spacing w:line="240" w:lineRule="auto"/>
        <w:rPr>
          <w:rFonts w:eastAsia="EB Garamond"/>
          <w:b/>
          <w:bCs/>
          <w:sz w:val="18"/>
          <w:szCs w:val="18"/>
        </w:rPr>
      </w:pPr>
    </w:p>
    <w:p w14:paraId="00000070" w14:textId="77777777" w:rsidR="000B7099" w:rsidRPr="00A95F7B" w:rsidRDefault="00077C8D">
      <w:pPr>
        <w:spacing w:line="240" w:lineRule="auto"/>
        <w:ind w:left="720"/>
        <w:rPr>
          <w:rFonts w:eastAsia="EB Garamond"/>
          <w:sz w:val="18"/>
          <w:szCs w:val="18"/>
        </w:rPr>
      </w:pPr>
      <w:r w:rsidRPr="00A95F7B">
        <w:rPr>
          <w:rFonts w:eastAsia="EB Garamond"/>
          <w:sz w:val="18"/>
          <w:szCs w:val="18"/>
        </w:rPr>
        <w:t xml:space="preserve">1) Preserve existing vegetation where possible; </w:t>
      </w:r>
    </w:p>
    <w:p w14:paraId="00000071" w14:textId="77777777" w:rsidR="000B7099" w:rsidRPr="00A95F7B" w:rsidRDefault="000B7099">
      <w:pPr>
        <w:spacing w:line="240" w:lineRule="auto"/>
        <w:rPr>
          <w:rFonts w:eastAsia="EB Garamond"/>
          <w:b/>
          <w:bCs/>
          <w:sz w:val="18"/>
          <w:szCs w:val="18"/>
        </w:rPr>
      </w:pPr>
    </w:p>
    <w:p w14:paraId="00000072" w14:textId="77777777" w:rsidR="000B7099" w:rsidRPr="00A95F7B" w:rsidRDefault="00077C8D">
      <w:pPr>
        <w:spacing w:line="240" w:lineRule="auto"/>
        <w:ind w:left="720"/>
        <w:rPr>
          <w:rFonts w:eastAsia="EB Garamond"/>
          <w:sz w:val="18"/>
          <w:szCs w:val="18"/>
        </w:rPr>
      </w:pPr>
      <w:r w:rsidRPr="00A95F7B">
        <w:rPr>
          <w:rFonts w:eastAsia="EB Garamond"/>
          <w:sz w:val="18"/>
          <w:szCs w:val="18"/>
        </w:rPr>
        <w:t xml:space="preserve">2) Employ careful </w:t>
      </w:r>
      <w:proofErr w:type="gramStart"/>
      <w:r w:rsidRPr="00A95F7B">
        <w:rPr>
          <w:rFonts w:eastAsia="EB Garamond"/>
          <w:sz w:val="18"/>
          <w:szCs w:val="18"/>
        </w:rPr>
        <w:t>siting</w:t>
      </w:r>
      <w:proofErr w:type="gramEnd"/>
      <w:r w:rsidRPr="00A95F7B">
        <w:rPr>
          <w:rFonts w:eastAsia="EB Garamond"/>
          <w:sz w:val="18"/>
          <w:szCs w:val="18"/>
        </w:rPr>
        <w:t xml:space="preserve"> methods so as to minimize the visual impact of manufactured homes. </w:t>
      </w:r>
    </w:p>
    <w:p w14:paraId="00000073" w14:textId="77777777" w:rsidR="000B7099" w:rsidRPr="00A95F7B" w:rsidRDefault="000B7099">
      <w:pPr>
        <w:spacing w:line="240" w:lineRule="auto"/>
        <w:rPr>
          <w:rFonts w:eastAsia="EB Garamond"/>
          <w:sz w:val="18"/>
          <w:szCs w:val="18"/>
        </w:rPr>
      </w:pPr>
    </w:p>
    <w:p w14:paraId="00000074" w14:textId="77777777" w:rsidR="000B7099" w:rsidRPr="00A95F7B" w:rsidRDefault="00077C8D">
      <w:pPr>
        <w:spacing w:line="240" w:lineRule="auto"/>
        <w:ind w:left="720"/>
        <w:rPr>
          <w:rFonts w:eastAsia="EB Garamond"/>
          <w:sz w:val="18"/>
          <w:szCs w:val="18"/>
        </w:rPr>
      </w:pPr>
      <w:r w:rsidRPr="00A95F7B">
        <w:rPr>
          <w:rFonts w:eastAsia="EB Garamond"/>
          <w:sz w:val="18"/>
          <w:szCs w:val="18"/>
        </w:rPr>
        <w:t>The Town of Wilmington’s land-use boards may require additional measures to enhance the screening of manufactured homes, such as additional setbacks, planting, and fencing.</w:t>
      </w:r>
    </w:p>
    <w:p w14:paraId="00000075" w14:textId="77777777" w:rsidR="000B7099" w:rsidRPr="00A95F7B" w:rsidRDefault="000B7099">
      <w:pPr>
        <w:spacing w:line="240" w:lineRule="auto"/>
        <w:ind w:right="720"/>
        <w:jc w:val="both"/>
        <w:rPr>
          <w:rFonts w:eastAsia="EB Garamond"/>
          <w:b/>
          <w:bCs/>
          <w:sz w:val="18"/>
          <w:szCs w:val="18"/>
        </w:rPr>
      </w:pPr>
    </w:p>
    <w:p w14:paraId="00000076" w14:textId="77777777" w:rsidR="000B7099" w:rsidRPr="00A95F7B" w:rsidRDefault="00077C8D">
      <w:pPr>
        <w:spacing w:line="240" w:lineRule="auto"/>
        <w:ind w:right="720"/>
        <w:jc w:val="both"/>
        <w:rPr>
          <w:rFonts w:eastAsia="EB Garamond"/>
          <w:b/>
          <w:bCs/>
          <w:sz w:val="18"/>
          <w:szCs w:val="18"/>
        </w:rPr>
      </w:pPr>
      <w:r w:rsidRPr="00A95F7B">
        <w:rPr>
          <w:rFonts w:eastAsia="EB Garamond"/>
          <w:b/>
          <w:bCs/>
          <w:sz w:val="18"/>
          <w:szCs w:val="18"/>
        </w:rPr>
        <w:t>§7. Amendment to Article VI of the Town’s Zoning Ordinance</w:t>
      </w:r>
    </w:p>
    <w:p w14:paraId="00000077" w14:textId="77777777" w:rsidR="000B7099" w:rsidRPr="00A95F7B" w:rsidRDefault="000B7099">
      <w:pPr>
        <w:spacing w:line="240" w:lineRule="auto"/>
        <w:rPr>
          <w:rFonts w:eastAsia="EB Garamond"/>
          <w:b/>
          <w:bCs/>
          <w:sz w:val="18"/>
          <w:szCs w:val="18"/>
        </w:rPr>
      </w:pPr>
    </w:p>
    <w:p w14:paraId="00000078" w14:textId="77777777" w:rsidR="000B7099" w:rsidRPr="00A95F7B" w:rsidRDefault="00077C8D">
      <w:pPr>
        <w:spacing w:line="240" w:lineRule="auto"/>
        <w:rPr>
          <w:rFonts w:eastAsia="EB Garamond"/>
          <w:sz w:val="18"/>
          <w:szCs w:val="18"/>
        </w:rPr>
      </w:pPr>
      <w:r w:rsidRPr="00A95F7B">
        <w:rPr>
          <w:rFonts w:eastAsia="EB Garamond"/>
          <w:sz w:val="18"/>
          <w:szCs w:val="18"/>
        </w:rPr>
        <w:t>Article XVI (“Article XVI – Definitions”) of the town’s zoning ordinance is hereby amended. Pursuant to the adoption of this local law, the definition of “Dwelling Unit” in Article XVI of the town’s zoning ordinance shall be repealed and replaced as follows:</w:t>
      </w:r>
    </w:p>
    <w:p w14:paraId="00000079" w14:textId="77777777" w:rsidR="000B7099" w:rsidRPr="00A95F7B" w:rsidRDefault="000B7099">
      <w:pPr>
        <w:spacing w:line="240" w:lineRule="auto"/>
        <w:rPr>
          <w:rFonts w:eastAsia="EB Garamond"/>
          <w:b/>
          <w:bCs/>
          <w:sz w:val="18"/>
          <w:szCs w:val="18"/>
        </w:rPr>
      </w:pPr>
    </w:p>
    <w:p w14:paraId="0000007A" w14:textId="77777777" w:rsidR="000B7099" w:rsidRPr="00A95F7B" w:rsidRDefault="00077C8D">
      <w:pPr>
        <w:spacing w:line="240" w:lineRule="auto"/>
        <w:ind w:left="720" w:right="720"/>
        <w:jc w:val="both"/>
        <w:rPr>
          <w:rFonts w:eastAsia="EB Garamond"/>
          <w:sz w:val="18"/>
          <w:szCs w:val="18"/>
        </w:rPr>
      </w:pPr>
      <w:r w:rsidRPr="00A95F7B">
        <w:rPr>
          <w:rFonts w:eastAsia="EB Garamond"/>
          <w:sz w:val="18"/>
          <w:szCs w:val="18"/>
        </w:rPr>
        <w:t xml:space="preserve">DWELLING UNIT – One or more rooms with provision for living, cooking, sanitary and sleeping facilities arranged for the use of one family or household, which shall not be less than 400 square feet. </w:t>
      </w:r>
      <w:proofErr w:type="gramStart"/>
      <w:r w:rsidRPr="00A95F7B">
        <w:rPr>
          <w:rFonts w:eastAsia="EB Garamond"/>
          <w:sz w:val="18"/>
          <w:szCs w:val="18"/>
        </w:rPr>
        <w:t>Excluding kitchens, bathrooms and hallways, there</w:t>
      </w:r>
      <w:proofErr w:type="gramEnd"/>
      <w:r w:rsidRPr="00A95F7B">
        <w:rPr>
          <w:rFonts w:eastAsia="EB Garamond"/>
          <w:sz w:val="18"/>
          <w:szCs w:val="18"/>
        </w:rPr>
        <w:t xml:space="preserve"> shall be a minimum of 70 square feet of habitable area provided for sleeping accommodations.</w:t>
      </w:r>
    </w:p>
    <w:p w14:paraId="0000007B" w14:textId="77777777" w:rsidR="000B7099" w:rsidRPr="00A95F7B" w:rsidRDefault="000B7099">
      <w:pPr>
        <w:spacing w:line="240" w:lineRule="auto"/>
        <w:ind w:right="720"/>
        <w:jc w:val="both"/>
        <w:rPr>
          <w:rFonts w:eastAsia="EB Garamond"/>
          <w:b/>
          <w:bCs/>
          <w:sz w:val="18"/>
          <w:szCs w:val="18"/>
        </w:rPr>
      </w:pPr>
    </w:p>
    <w:p w14:paraId="0000007D" w14:textId="0D49C5AB" w:rsidR="000B7099" w:rsidRPr="00A95F7B" w:rsidRDefault="00077C8D" w:rsidP="00404FD9">
      <w:pPr>
        <w:spacing w:line="240" w:lineRule="auto"/>
        <w:ind w:left="720" w:right="720"/>
        <w:jc w:val="both"/>
        <w:rPr>
          <w:rFonts w:eastAsia="EB Garamond"/>
          <w:b/>
          <w:bCs/>
          <w:sz w:val="18"/>
          <w:szCs w:val="18"/>
        </w:rPr>
      </w:pPr>
      <w:r w:rsidRPr="00A95F7B">
        <w:rPr>
          <w:rFonts w:eastAsia="EB Garamond"/>
          <w:b/>
          <w:bCs/>
          <w:sz w:val="18"/>
          <w:szCs w:val="18"/>
        </w:rPr>
        <w:t>§8. Removal of References to Mobile Homes</w:t>
      </w:r>
    </w:p>
    <w:p w14:paraId="0000007E" w14:textId="77777777" w:rsidR="000B7099" w:rsidRPr="00A95F7B" w:rsidRDefault="000B7099">
      <w:pPr>
        <w:spacing w:line="240" w:lineRule="auto"/>
        <w:rPr>
          <w:rFonts w:eastAsia="EB Garamond"/>
          <w:b/>
          <w:bCs/>
          <w:sz w:val="18"/>
          <w:szCs w:val="18"/>
        </w:rPr>
      </w:pPr>
    </w:p>
    <w:p w14:paraId="0000007F" w14:textId="77777777" w:rsidR="000B7099" w:rsidRPr="00A95F7B" w:rsidRDefault="00077C8D">
      <w:pPr>
        <w:spacing w:line="240" w:lineRule="auto"/>
        <w:rPr>
          <w:rFonts w:eastAsia="EB Garamond"/>
          <w:sz w:val="18"/>
          <w:szCs w:val="18"/>
        </w:rPr>
      </w:pPr>
      <w:r w:rsidRPr="00A95F7B">
        <w:rPr>
          <w:rFonts w:eastAsia="EB Garamond"/>
          <w:sz w:val="18"/>
          <w:szCs w:val="18"/>
        </w:rPr>
        <w:t>Pursuant to the adoption of this local law, the following reference to “mobile homes” shall be repealed from the Zoning Ordinance of the Town of Wilmington:</w:t>
      </w:r>
    </w:p>
    <w:p w14:paraId="00000080" w14:textId="77777777" w:rsidR="000B7099" w:rsidRPr="00A95F7B" w:rsidRDefault="000B7099">
      <w:pPr>
        <w:spacing w:line="240" w:lineRule="auto"/>
        <w:ind w:left="720"/>
        <w:rPr>
          <w:rFonts w:eastAsia="EB Garamond"/>
          <w:b/>
          <w:bCs/>
          <w:sz w:val="18"/>
          <w:szCs w:val="18"/>
        </w:rPr>
      </w:pPr>
    </w:p>
    <w:p w14:paraId="00000081" w14:textId="77777777" w:rsidR="000B7099" w:rsidRPr="00A95F7B" w:rsidRDefault="00077C8D">
      <w:pPr>
        <w:numPr>
          <w:ilvl w:val="0"/>
          <w:numId w:val="2"/>
        </w:numPr>
        <w:spacing w:line="240" w:lineRule="auto"/>
        <w:rPr>
          <w:rFonts w:eastAsia="EB Garamond"/>
          <w:sz w:val="18"/>
          <w:szCs w:val="18"/>
        </w:rPr>
      </w:pPr>
      <w:r w:rsidRPr="00A95F7B">
        <w:rPr>
          <w:rFonts w:eastAsia="EB Garamond"/>
          <w:sz w:val="18"/>
          <w:szCs w:val="18"/>
        </w:rPr>
        <w:t>Article XVI – Definitions: CAMPGROUNDS</w:t>
      </w:r>
    </w:p>
    <w:p w14:paraId="00000082" w14:textId="77777777" w:rsidR="000B7099" w:rsidRPr="00A95F7B" w:rsidRDefault="000B7099">
      <w:pPr>
        <w:spacing w:line="240" w:lineRule="auto"/>
        <w:ind w:left="720"/>
        <w:rPr>
          <w:rFonts w:eastAsia="EB Garamond"/>
          <w:b/>
          <w:bCs/>
          <w:sz w:val="18"/>
          <w:szCs w:val="18"/>
        </w:rPr>
      </w:pPr>
    </w:p>
    <w:p w14:paraId="00000083" w14:textId="77777777" w:rsidR="000B7099" w:rsidRPr="00A95F7B" w:rsidRDefault="00077C8D">
      <w:pPr>
        <w:spacing w:line="240" w:lineRule="auto"/>
        <w:rPr>
          <w:rFonts w:eastAsia="EB Garamond"/>
          <w:sz w:val="18"/>
          <w:szCs w:val="18"/>
        </w:rPr>
      </w:pPr>
      <w:r w:rsidRPr="00A95F7B">
        <w:rPr>
          <w:rFonts w:eastAsia="EB Garamond"/>
          <w:sz w:val="18"/>
          <w:szCs w:val="18"/>
        </w:rPr>
        <w:t>Pursuant to the adoption of this local law, the following references to “mobile home(s)” shall be repealed and replaced with the words “manufactured home(s)” in the Zoning Ordinance of the Town of Wilmington:</w:t>
      </w:r>
    </w:p>
    <w:p w14:paraId="00000084" w14:textId="77777777" w:rsidR="000B7099" w:rsidRPr="00A95F7B" w:rsidRDefault="000B7099">
      <w:pPr>
        <w:spacing w:line="240" w:lineRule="auto"/>
        <w:ind w:left="720"/>
        <w:rPr>
          <w:rFonts w:eastAsia="EB Garamond"/>
          <w:b/>
          <w:bCs/>
          <w:sz w:val="18"/>
          <w:szCs w:val="18"/>
        </w:rPr>
      </w:pPr>
    </w:p>
    <w:p w14:paraId="00000085" w14:textId="77777777" w:rsidR="000B7099" w:rsidRPr="00A95F7B" w:rsidRDefault="00077C8D">
      <w:pPr>
        <w:numPr>
          <w:ilvl w:val="0"/>
          <w:numId w:val="1"/>
        </w:numPr>
        <w:spacing w:line="240" w:lineRule="auto"/>
        <w:rPr>
          <w:rFonts w:eastAsia="EB Garamond"/>
          <w:sz w:val="18"/>
          <w:szCs w:val="18"/>
        </w:rPr>
      </w:pPr>
      <w:r w:rsidRPr="00A95F7B">
        <w:rPr>
          <w:rFonts w:eastAsia="EB Garamond"/>
          <w:sz w:val="18"/>
          <w:szCs w:val="18"/>
        </w:rPr>
        <w:t>Article VI – General Regulations: Temporary Structures</w:t>
      </w:r>
    </w:p>
    <w:p w14:paraId="00000086" w14:textId="77777777" w:rsidR="000B7099" w:rsidRPr="00A95F7B" w:rsidRDefault="000B7099">
      <w:pPr>
        <w:spacing w:line="240" w:lineRule="auto"/>
        <w:ind w:left="720"/>
        <w:rPr>
          <w:rFonts w:eastAsia="EB Garamond"/>
          <w:b/>
          <w:bCs/>
          <w:sz w:val="18"/>
          <w:szCs w:val="18"/>
        </w:rPr>
      </w:pPr>
    </w:p>
    <w:p w14:paraId="00000087" w14:textId="77777777" w:rsidR="000B7099" w:rsidRPr="00A95F7B" w:rsidRDefault="00077C8D">
      <w:pPr>
        <w:numPr>
          <w:ilvl w:val="0"/>
          <w:numId w:val="1"/>
        </w:numPr>
        <w:spacing w:line="240" w:lineRule="auto"/>
        <w:rPr>
          <w:rFonts w:eastAsia="EB Garamond"/>
          <w:sz w:val="18"/>
          <w:szCs w:val="18"/>
        </w:rPr>
      </w:pPr>
      <w:r w:rsidRPr="00A95F7B">
        <w:rPr>
          <w:rFonts w:eastAsia="EB Garamond"/>
          <w:sz w:val="18"/>
          <w:szCs w:val="18"/>
        </w:rPr>
        <w:t>Article XVI – Definitions: PRINCIPAL BUILDING</w:t>
      </w:r>
    </w:p>
    <w:p w14:paraId="00000088" w14:textId="77777777" w:rsidR="000B7099" w:rsidRPr="00A95F7B" w:rsidRDefault="000B7099">
      <w:pPr>
        <w:spacing w:line="240" w:lineRule="auto"/>
        <w:rPr>
          <w:rFonts w:eastAsia="EB Garamond"/>
          <w:b/>
          <w:bCs/>
          <w:sz w:val="18"/>
          <w:szCs w:val="18"/>
        </w:rPr>
      </w:pPr>
    </w:p>
    <w:p w14:paraId="00000089" w14:textId="77777777" w:rsidR="000B7099" w:rsidRPr="00A95F7B" w:rsidRDefault="00077C8D">
      <w:pPr>
        <w:numPr>
          <w:ilvl w:val="0"/>
          <w:numId w:val="1"/>
        </w:numPr>
        <w:spacing w:line="240" w:lineRule="auto"/>
        <w:rPr>
          <w:rFonts w:eastAsia="EB Garamond"/>
          <w:sz w:val="18"/>
          <w:szCs w:val="18"/>
        </w:rPr>
      </w:pPr>
      <w:r w:rsidRPr="00A95F7B">
        <w:rPr>
          <w:rFonts w:eastAsia="EB Garamond"/>
          <w:sz w:val="18"/>
          <w:szCs w:val="18"/>
        </w:rPr>
        <w:t>Article XVI – Definitions: STRUCTURE</w:t>
      </w:r>
    </w:p>
    <w:p w14:paraId="0000008A" w14:textId="77777777" w:rsidR="000B7099" w:rsidRPr="00A95F7B" w:rsidRDefault="000B7099">
      <w:pPr>
        <w:spacing w:line="240" w:lineRule="auto"/>
        <w:ind w:left="720"/>
        <w:rPr>
          <w:rFonts w:eastAsia="EB Garamond"/>
          <w:b/>
          <w:bCs/>
          <w:sz w:val="18"/>
          <w:szCs w:val="18"/>
        </w:rPr>
      </w:pPr>
    </w:p>
    <w:p w14:paraId="0000008B" w14:textId="77777777" w:rsidR="000B7099" w:rsidRPr="00A95F7B" w:rsidRDefault="00077C8D">
      <w:pPr>
        <w:numPr>
          <w:ilvl w:val="0"/>
          <w:numId w:val="1"/>
        </w:numPr>
        <w:spacing w:line="240" w:lineRule="auto"/>
        <w:rPr>
          <w:rFonts w:eastAsia="EB Garamond"/>
          <w:sz w:val="18"/>
          <w:szCs w:val="18"/>
        </w:rPr>
      </w:pPr>
      <w:r w:rsidRPr="00A95F7B">
        <w:rPr>
          <w:rFonts w:eastAsia="EB Garamond"/>
          <w:sz w:val="18"/>
          <w:szCs w:val="18"/>
        </w:rPr>
        <w:t>Article XVI – Definitions: TRAVEL TRAILER</w:t>
      </w:r>
    </w:p>
    <w:p w14:paraId="0000008C" w14:textId="77777777" w:rsidR="000B7099" w:rsidRPr="00A95F7B" w:rsidRDefault="000B7099">
      <w:pPr>
        <w:spacing w:line="240" w:lineRule="auto"/>
        <w:rPr>
          <w:rFonts w:eastAsia="EB Garamond"/>
          <w:sz w:val="18"/>
          <w:szCs w:val="18"/>
        </w:rPr>
      </w:pPr>
    </w:p>
    <w:p w14:paraId="0000008D" w14:textId="77777777" w:rsidR="000B7099" w:rsidRPr="00A95F7B" w:rsidRDefault="00077C8D">
      <w:pPr>
        <w:spacing w:line="240" w:lineRule="auto"/>
        <w:rPr>
          <w:rFonts w:eastAsia="EB Garamond"/>
          <w:sz w:val="18"/>
          <w:szCs w:val="18"/>
        </w:rPr>
      </w:pPr>
      <w:r w:rsidRPr="00A95F7B">
        <w:rPr>
          <w:rFonts w:eastAsia="EB Garamond"/>
          <w:b/>
          <w:bCs/>
          <w:sz w:val="18"/>
          <w:szCs w:val="18"/>
        </w:rPr>
        <w:t>§</w:t>
      </w:r>
      <w:r w:rsidRPr="00A95F7B">
        <w:rPr>
          <w:rFonts w:eastAsia="EB Garamond"/>
          <w:b/>
          <w:bCs/>
          <w:sz w:val="18"/>
          <w:szCs w:val="18"/>
          <w:highlight w:val="white"/>
        </w:rPr>
        <w:t>9</w:t>
      </w:r>
      <w:r w:rsidRPr="00A95F7B">
        <w:rPr>
          <w:rFonts w:eastAsia="EB Garamond"/>
          <w:b/>
          <w:bCs/>
          <w:sz w:val="18"/>
          <w:szCs w:val="18"/>
        </w:rPr>
        <w:t xml:space="preserve">.  Statement of Intent to Supersede  </w:t>
      </w:r>
    </w:p>
    <w:p w14:paraId="0000008E" w14:textId="77777777" w:rsidR="000B7099" w:rsidRPr="00A95F7B" w:rsidRDefault="000B7099">
      <w:pPr>
        <w:spacing w:line="240" w:lineRule="auto"/>
        <w:rPr>
          <w:rFonts w:eastAsia="EB Garamond"/>
          <w:b/>
          <w:bCs/>
          <w:sz w:val="18"/>
          <w:szCs w:val="18"/>
        </w:rPr>
      </w:pPr>
    </w:p>
    <w:p w14:paraId="0000008F" w14:textId="77777777" w:rsidR="000B7099" w:rsidRPr="00A95F7B" w:rsidRDefault="00077C8D">
      <w:pPr>
        <w:spacing w:line="240" w:lineRule="auto"/>
        <w:rPr>
          <w:rFonts w:eastAsia="EB Garamond"/>
          <w:sz w:val="18"/>
          <w:szCs w:val="18"/>
        </w:rPr>
      </w:pPr>
      <w:r w:rsidRPr="00A95F7B">
        <w:rPr>
          <w:rFonts w:eastAsia="EB Garamond"/>
          <w:sz w:val="18"/>
          <w:szCs w:val="18"/>
        </w:rPr>
        <w:t xml:space="preserve">The Town Board hereby declares its legislative intent to supersede any provision of the Zoning Ordinance of the Town of Wilmington, New York, </w:t>
      </w:r>
      <w:proofErr w:type="gramStart"/>
      <w:r w:rsidRPr="00A95F7B">
        <w:rPr>
          <w:rFonts w:eastAsia="EB Garamond"/>
          <w:sz w:val="18"/>
          <w:szCs w:val="18"/>
        </w:rPr>
        <w:t>that</w:t>
      </w:r>
      <w:proofErr w:type="gramEnd"/>
      <w:r w:rsidRPr="00A95F7B">
        <w:rPr>
          <w:rFonts w:eastAsia="EB Garamond"/>
          <w:sz w:val="18"/>
          <w:szCs w:val="18"/>
        </w:rPr>
        <w:t xml:space="preserve"> is inconsistent with the amendments adopted hereby. </w:t>
      </w:r>
      <w:r w:rsidRPr="00A95F7B">
        <w:rPr>
          <w:rFonts w:eastAsia="EB Garamond"/>
          <w:sz w:val="18"/>
          <w:szCs w:val="18"/>
        </w:rPr>
        <w:br/>
        <w:t xml:space="preserve">If any local laws, or parts of any local laws, are inconsistent with any of the provisions of this local law, this local law shall control.  </w:t>
      </w:r>
      <w:r w:rsidRPr="00A95F7B">
        <w:rPr>
          <w:rFonts w:eastAsia="EB Garamond"/>
          <w:sz w:val="18"/>
          <w:szCs w:val="18"/>
        </w:rPr>
        <w:br/>
        <w:t>The Town’s forms, rules, and regulations shall, to the extent necessary, be updated to reflect these amendments.</w:t>
      </w:r>
    </w:p>
    <w:p w14:paraId="00000090" w14:textId="77777777" w:rsidR="000B7099" w:rsidRPr="00A95F7B" w:rsidRDefault="00077C8D">
      <w:pPr>
        <w:spacing w:line="240" w:lineRule="auto"/>
        <w:rPr>
          <w:rFonts w:eastAsia="EB Garamond"/>
          <w:sz w:val="18"/>
          <w:szCs w:val="18"/>
        </w:rPr>
      </w:pPr>
      <w:r w:rsidRPr="00A95F7B">
        <w:rPr>
          <w:rFonts w:eastAsia="EB Garamond"/>
          <w:sz w:val="18"/>
          <w:szCs w:val="18"/>
        </w:rPr>
        <w:t>To the extent any provision of the Zoning Ordinance of the Town of Wilmington, New York, is inconsistent with this local law, this local law shall control.</w:t>
      </w:r>
    </w:p>
    <w:p w14:paraId="00000091" w14:textId="77777777" w:rsidR="000B7099" w:rsidRPr="00A95F7B" w:rsidRDefault="000B7099">
      <w:pPr>
        <w:spacing w:line="240" w:lineRule="auto"/>
        <w:rPr>
          <w:rFonts w:eastAsia="EB Garamond"/>
          <w:sz w:val="18"/>
          <w:szCs w:val="18"/>
        </w:rPr>
      </w:pPr>
    </w:p>
    <w:p w14:paraId="00000092" w14:textId="77777777" w:rsidR="000B7099" w:rsidRPr="00A95F7B" w:rsidRDefault="00077C8D">
      <w:pPr>
        <w:spacing w:line="240" w:lineRule="auto"/>
        <w:rPr>
          <w:rFonts w:eastAsia="EB Garamond"/>
          <w:b/>
          <w:bCs/>
          <w:sz w:val="18"/>
          <w:szCs w:val="18"/>
        </w:rPr>
      </w:pPr>
      <w:r w:rsidRPr="00A95F7B">
        <w:rPr>
          <w:rFonts w:eastAsia="EB Garamond"/>
          <w:b/>
          <w:bCs/>
          <w:sz w:val="18"/>
          <w:szCs w:val="18"/>
        </w:rPr>
        <w:t>§</w:t>
      </w:r>
      <w:r w:rsidRPr="00A95F7B">
        <w:rPr>
          <w:rFonts w:eastAsia="EB Garamond"/>
          <w:b/>
          <w:bCs/>
          <w:sz w:val="18"/>
          <w:szCs w:val="18"/>
          <w:highlight w:val="white"/>
        </w:rPr>
        <w:t>10</w:t>
      </w:r>
      <w:r w:rsidRPr="00A95F7B">
        <w:rPr>
          <w:rFonts w:eastAsia="EB Garamond"/>
          <w:b/>
          <w:bCs/>
          <w:sz w:val="18"/>
          <w:szCs w:val="18"/>
        </w:rPr>
        <w:t xml:space="preserve">. Severability Clause. </w:t>
      </w:r>
    </w:p>
    <w:p w14:paraId="00000093" w14:textId="77777777" w:rsidR="000B7099" w:rsidRPr="00A95F7B" w:rsidRDefault="000B7099">
      <w:pPr>
        <w:spacing w:line="240" w:lineRule="auto"/>
        <w:rPr>
          <w:rFonts w:eastAsia="EB Garamond"/>
          <w:b/>
          <w:bCs/>
          <w:sz w:val="18"/>
          <w:szCs w:val="18"/>
        </w:rPr>
      </w:pPr>
    </w:p>
    <w:p w14:paraId="00000094" w14:textId="77777777" w:rsidR="000B7099" w:rsidRPr="00A95F7B" w:rsidRDefault="00077C8D">
      <w:pPr>
        <w:spacing w:line="240" w:lineRule="auto"/>
        <w:rPr>
          <w:rFonts w:eastAsia="EB Garamond"/>
          <w:sz w:val="18"/>
          <w:szCs w:val="18"/>
        </w:rPr>
      </w:pPr>
      <w:r w:rsidRPr="00A95F7B">
        <w:rPr>
          <w:rFonts w:eastAsia="EB Garamond"/>
          <w:sz w:val="18"/>
          <w:szCs w:val="18"/>
        </w:rPr>
        <w:t>If any provision of this local law is found to be invalid, unenforceable, or illegal, the aforementioned provision shall be ineffective only to the extent of the invalidity, illegality or unenforceability, and the validity, legality, and enforceability of the remaining provisions shall not in any way be affected or impaired thereby.</w:t>
      </w:r>
    </w:p>
    <w:p w14:paraId="00000095" w14:textId="77777777" w:rsidR="000B7099" w:rsidRPr="00A95F7B" w:rsidRDefault="000B7099">
      <w:pPr>
        <w:spacing w:line="240" w:lineRule="auto"/>
        <w:rPr>
          <w:rFonts w:eastAsia="EB Garamond"/>
          <w:sz w:val="18"/>
          <w:szCs w:val="18"/>
        </w:rPr>
      </w:pPr>
    </w:p>
    <w:p w14:paraId="00000096" w14:textId="77777777" w:rsidR="000B7099" w:rsidRPr="00A95F7B" w:rsidRDefault="00077C8D">
      <w:pPr>
        <w:spacing w:line="240" w:lineRule="auto"/>
        <w:rPr>
          <w:rFonts w:eastAsia="EB Garamond"/>
          <w:sz w:val="18"/>
          <w:szCs w:val="18"/>
        </w:rPr>
      </w:pPr>
      <w:r w:rsidRPr="00A95F7B">
        <w:rPr>
          <w:rFonts w:eastAsia="EB Garamond"/>
          <w:b/>
          <w:bCs/>
          <w:sz w:val="18"/>
          <w:szCs w:val="18"/>
        </w:rPr>
        <w:t>§</w:t>
      </w:r>
      <w:r w:rsidRPr="00A95F7B">
        <w:rPr>
          <w:rFonts w:eastAsia="EB Garamond"/>
          <w:b/>
          <w:bCs/>
          <w:sz w:val="18"/>
          <w:szCs w:val="18"/>
          <w:highlight w:val="white"/>
        </w:rPr>
        <w:t>11</w:t>
      </w:r>
      <w:r w:rsidRPr="00A95F7B">
        <w:rPr>
          <w:rFonts w:eastAsia="EB Garamond"/>
          <w:b/>
          <w:bCs/>
          <w:sz w:val="18"/>
          <w:szCs w:val="18"/>
        </w:rPr>
        <w:t xml:space="preserve">. Effective Date </w:t>
      </w:r>
    </w:p>
    <w:p w14:paraId="6436A782" w14:textId="77777777" w:rsidR="00424FDE" w:rsidRDefault="00077C8D">
      <w:pPr>
        <w:spacing w:after="160" w:line="240" w:lineRule="auto"/>
        <w:rPr>
          <w:rFonts w:ascii="EB Garamond" w:eastAsia="EB Garamond" w:hAnsi="EB Garamond" w:cs="EB Garamond"/>
          <w:sz w:val="28"/>
          <w:szCs w:val="28"/>
        </w:rPr>
      </w:pPr>
      <w:r w:rsidRPr="00A95F7B">
        <w:rPr>
          <w:rFonts w:eastAsia="EB Garamond"/>
          <w:sz w:val="18"/>
          <w:szCs w:val="18"/>
        </w:rPr>
        <w:t>This local law shall take effect immediately upon filing in the office of the Secretary of State of the State of New York.</w:t>
      </w:r>
      <w:r>
        <w:rPr>
          <w:rFonts w:ascii="EB Garamond" w:eastAsia="EB Garamond" w:hAnsi="EB Garamond" w:cs="EB Garamond"/>
          <w:sz w:val="28"/>
          <w:szCs w:val="28"/>
        </w:rPr>
        <w:t xml:space="preserve"> </w:t>
      </w:r>
    </w:p>
    <w:p w14:paraId="63CDA086" w14:textId="77777777" w:rsidR="00424FDE" w:rsidRPr="00C24A2F" w:rsidRDefault="00424FDE" w:rsidP="00424FDE">
      <w:pPr>
        <w:spacing w:after="160" w:line="240" w:lineRule="auto"/>
        <w:rPr>
          <w:sz w:val="18"/>
          <w:szCs w:val="18"/>
        </w:rPr>
      </w:pPr>
      <w:r w:rsidRPr="00C24A2F">
        <w:rPr>
          <w:b/>
          <w:bCs/>
          <w:sz w:val="18"/>
          <w:szCs w:val="18"/>
        </w:rPr>
        <w:br/>
      </w:r>
      <w:r w:rsidRPr="00C24A2F">
        <w:rPr>
          <w:sz w:val="18"/>
          <w:szCs w:val="18"/>
        </w:rPr>
        <w:t>1.</w:t>
      </w:r>
      <w:r w:rsidRPr="00C24A2F">
        <w:rPr>
          <w:b/>
          <w:bCs/>
          <w:sz w:val="18"/>
          <w:szCs w:val="18"/>
        </w:rPr>
        <w:t xml:space="preserve"> PUBLIC HEARING</w:t>
      </w:r>
      <w:r w:rsidRPr="00C24A2F">
        <w:rPr>
          <w:sz w:val="18"/>
          <w:szCs w:val="18"/>
        </w:rPr>
        <w:t xml:space="preserve"> on Local Law 2 of 2026: A Local Law to Improve Access to Housing in the Town of Wilmington </w:t>
      </w:r>
    </w:p>
    <w:p w14:paraId="68E3491C" w14:textId="3FAB5DC7" w:rsidR="00424FDE" w:rsidRPr="00C24A2F" w:rsidRDefault="00424FDE" w:rsidP="00424FDE">
      <w:pPr>
        <w:spacing w:after="160" w:line="240" w:lineRule="auto"/>
        <w:rPr>
          <w:i/>
          <w:iCs/>
          <w:sz w:val="18"/>
          <w:szCs w:val="18"/>
        </w:rPr>
      </w:pPr>
      <w:r w:rsidRPr="00C24A2F">
        <w:rPr>
          <w:i/>
          <w:iCs/>
          <w:sz w:val="18"/>
          <w:szCs w:val="18"/>
        </w:rPr>
        <w:t xml:space="preserve">   There was a short discussion, with a couple suggestions being made concerning adjustments being made for whether  a home had town water or a well. The concern was the space needed for a septic system.   </w:t>
      </w:r>
    </w:p>
    <w:p w14:paraId="7278AC5B" w14:textId="77777777" w:rsidR="00424FDE" w:rsidRPr="00C24A2F" w:rsidRDefault="00424FDE" w:rsidP="00424FDE">
      <w:pPr>
        <w:spacing w:after="160" w:line="240" w:lineRule="auto"/>
        <w:rPr>
          <w:i/>
          <w:iCs/>
          <w:sz w:val="18"/>
          <w:szCs w:val="18"/>
        </w:rPr>
      </w:pPr>
      <w:r w:rsidRPr="00C24A2F">
        <w:rPr>
          <w:i/>
          <w:iCs/>
          <w:sz w:val="18"/>
          <w:szCs w:val="18"/>
        </w:rPr>
        <w:t>With no other comments at this time, it was moved to adjourn this hearing and reopen it on June 9,2026 at 6:00 pm.</w:t>
      </w:r>
    </w:p>
    <w:p w14:paraId="342F9966" w14:textId="555384F2" w:rsidR="00424FDE" w:rsidRPr="00C24A2F" w:rsidRDefault="00424FDE" w:rsidP="00424FDE">
      <w:pPr>
        <w:spacing w:after="160" w:line="240" w:lineRule="auto"/>
        <w:rPr>
          <w:i/>
          <w:iCs/>
          <w:sz w:val="18"/>
          <w:szCs w:val="18"/>
        </w:rPr>
      </w:pPr>
      <w:r w:rsidRPr="00C24A2F">
        <w:rPr>
          <w:i/>
          <w:iCs/>
          <w:sz w:val="18"/>
          <w:szCs w:val="18"/>
        </w:rPr>
        <w:t xml:space="preserve">  </w:t>
      </w:r>
      <w:r w:rsidRPr="00C24A2F">
        <w:rPr>
          <w:b/>
          <w:bCs/>
          <w:sz w:val="18"/>
          <w:szCs w:val="18"/>
        </w:rPr>
        <w:t xml:space="preserve">   Moved by </w:t>
      </w:r>
      <w:r w:rsidRPr="00C24A2F">
        <w:rPr>
          <w:i/>
          <w:iCs/>
          <w:sz w:val="18"/>
          <w:szCs w:val="18"/>
        </w:rPr>
        <w:t>Tim Follos</w:t>
      </w:r>
      <w:r w:rsidRPr="00C24A2F">
        <w:rPr>
          <w:b/>
          <w:bCs/>
          <w:sz w:val="18"/>
          <w:szCs w:val="18"/>
        </w:rPr>
        <w:t xml:space="preserve">      Seconded By  </w:t>
      </w:r>
      <w:r w:rsidRPr="00C24A2F">
        <w:rPr>
          <w:i/>
          <w:iCs/>
          <w:sz w:val="18"/>
          <w:szCs w:val="18"/>
        </w:rPr>
        <w:t>Darin Forbes</w:t>
      </w:r>
      <w:r w:rsidRPr="00C24A2F">
        <w:rPr>
          <w:b/>
          <w:bCs/>
          <w:sz w:val="18"/>
          <w:szCs w:val="18"/>
        </w:rPr>
        <w:t xml:space="preserve">   All </w:t>
      </w:r>
      <w:r w:rsidR="00666314">
        <w:rPr>
          <w:b/>
          <w:bCs/>
          <w:sz w:val="18"/>
          <w:szCs w:val="18"/>
        </w:rPr>
        <w:t>present</w:t>
      </w:r>
      <w:r w:rsidR="00EA1972">
        <w:rPr>
          <w:b/>
          <w:bCs/>
          <w:sz w:val="18"/>
          <w:szCs w:val="18"/>
        </w:rPr>
        <w:t xml:space="preserve"> </w:t>
      </w:r>
      <w:r w:rsidRPr="00C24A2F">
        <w:rPr>
          <w:b/>
          <w:bCs/>
          <w:sz w:val="18"/>
          <w:szCs w:val="18"/>
        </w:rPr>
        <w:t>in favor</w:t>
      </w:r>
    </w:p>
    <w:p w14:paraId="211CA28B" w14:textId="77777777" w:rsidR="00424FDE" w:rsidRPr="00424FDE" w:rsidRDefault="00424FDE" w:rsidP="00424FDE">
      <w:pPr>
        <w:spacing w:after="160" w:line="240" w:lineRule="auto"/>
        <w:rPr>
          <w:b/>
          <w:bCs/>
        </w:rPr>
      </w:pPr>
    </w:p>
    <w:p w14:paraId="629462B8" w14:textId="7338A125" w:rsidR="00424FDE" w:rsidRPr="006E1042" w:rsidRDefault="00424FDE" w:rsidP="00424FDE">
      <w:pPr>
        <w:spacing w:after="160" w:line="240" w:lineRule="auto"/>
      </w:pPr>
      <w:r w:rsidRPr="00424FDE">
        <w:rPr>
          <w:b/>
          <w:bCs/>
        </w:rPr>
        <w:t>Regular Meeting</w:t>
      </w:r>
      <w:r w:rsidR="006E1042">
        <w:rPr>
          <w:b/>
          <w:bCs/>
        </w:rPr>
        <w:t xml:space="preserve">  </w:t>
      </w:r>
      <w:r w:rsidR="00D51BCD" w:rsidRPr="00484CF9">
        <w:rPr>
          <w:i/>
          <w:iCs/>
          <w:sz w:val="18"/>
          <w:szCs w:val="18"/>
        </w:rPr>
        <w:t>This</w:t>
      </w:r>
      <w:r w:rsidR="006E1042" w:rsidRPr="00484CF9">
        <w:rPr>
          <w:b/>
          <w:bCs/>
          <w:i/>
          <w:iCs/>
          <w:sz w:val="18"/>
          <w:szCs w:val="18"/>
        </w:rPr>
        <w:t xml:space="preserve"> </w:t>
      </w:r>
      <w:r w:rsidR="006E1042" w:rsidRPr="00484CF9">
        <w:rPr>
          <w:i/>
          <w:iCs/>
          <w:sz w:val="18"/>
          <w:szCs w:val="18"/>
        </w:rPr>
        <w:t xml:space="preserve">Meeting </w:t>
      </w:r>
      <w:r w:rsidR="00D51BCD" w:rsidRPr="00484CF9">
        <w:rPr>
          <w:i/>
          <w:iCs/>
          <w:sz w:val="18"/>
          <w:szCs w:val="18"/>
        </w:rPr>
        <w:t>moved quickly</w:t>
      </w:r>
      <w:r w:rsidR="00AB7C23" w:rsidRPr="00484CF9">
        <w:rPr>
          <w:i/>
          <w:iCs/>
          <w:sz w:val="18"/>
          <w:szCs w:val="18"/>
        </w:rPr>
        <w:t xml:space="preserve"> due to </w:t>
      </w:r>
      <w:r w:rsidR="002B4C2D" w:rsidRPr="00484CF9">
        <w:rPr>
          <w:i/>
          <w:iCs/>
          <w:sz w:val="18"/>
          <w:szCs w:val="18"/>
        </w:rPr>
        <w:t>other obligations of board members.</w:t>
      </w:r>
    </w:p>
    <w:p w14:paraId="17C76059" w14:textId="5B0DBDE1" w:rsidR="00737F59" w:rsidRDefault="00231F14" w:rsidP="00424FDE">
      <w:pPr>
        <w:spacing w:after="160" w:line="240" w:lineRule="auto"/>
        <w:rPr>
          <w:i/>
          <w:iCs/>
          <w:sz w:val="18"/>
          <w:szCs w:val="18"/>
        </w:rPr>
      </w:pPr>
      <w:r>
        <w:rPr>
          <w:i/>
          <w:iCs/>
          <w:sz w:val="18"/>
          <w:szCs w:val="18"/>
        </w:rPr>
        <w:t>Residents</w:t>
      </w:r>
      <w:r w:rsidR="007750A8">
        <w:rPr>
          <w:i/>
          <w:iCs/>
          <w:sz w:val="18"/>
          <w:szCs w:val="18"/>
        </w:rPr>
        <w:t xml:space="preserve"> </w:t>
      </w:r>
      <w:r w:rsidR="00CC7751" w:rsidRPr="00CC7751">
        <w:rPr>
          <w:i/>
          <w:iCs/>
          <w:sz w:val="18"/>
          <w:szCs w:val="18"/>
        </w:rPr>
        <w:t xml:space="preserve">Kara Page and Rarilee </w:t>
      </w:r>
      <w:r w:rsidR="001D6F45">
        <w:rPr>
          <w:i/>
          <w:iCs/>
          <w:sz w:val="18"/>
          <w:szCs w:val="18"/>
        </w:rPr>
        <w:t xml:space="preserve">Conway presented the board with </w:t>
      </w:r>
      <w:r w:rsidR="00C24A2F">
        <w:rPr>
          <w:i/>
          <w:iCs/>
          <w:sz w:val="18"/>
          <w:szCs w:val="18"/>
        </w:rPr>
        <w:t>information</w:t>
      </w:r>
      <w:r w:rsidR="001D6F45">
        <w:rPr>
          <w:i/>
          <w:iCs/>
          <w:sz w:val="18"/>
          <w:szCs w:val="18"/>
        </w:rPr>
        <w:t xml:space="preserve"> on sp</w:t>
      </w:r>
      <w:r w:rsidR="00C24A2F">
        <w:rPr>
          <w:i/>
          <w:iCs/>
          <w:sz w:val="18"/>
          <w:szCs w:val="18"/>
        </w:rPr>
        <w:t>eeding</w:t>
      </w:r>
      <w:r w:rsidR="00500323">
        <w:rPr>
          <w:i/>
          <w:iCs/>
          <w:sz w:val="18"/>
          <w:szCs w:val="18"/>
        </w:rPr>
        <w:t xml:space="preserve"> on Springfield road and the dangers of </w:t>
      </w:r>
      <w:r w:rsidR="0054317E">
        <w:rPr>
          <w:i/>
          <w:iCs/>
          <w:sz w:val="18"/>
          <w:szCs w:val="18"/>
        </w:rPr>
        <w:t>the Fox Farm intersection on Springfield R</w:t>
      </w:r>
      <w:r>
        <w:rPr>
          <w:i/>
          <w:iCs/>
          <w:sz w:val="18"/>
          <w:szCs w:val="18"/>
        </w:rPr>
        <w:t>oad.</w:t>
      </w:r>
      <w:r w:rsidR="007750A8">
        <w:rPr>
          <w:i/>
          <w:iCs/>
          <w:sz w:val="18"/>
          <w:szCs w:val="18"/>
        </w:rPr>
        <w:t xml:space="preserve"> The board is going to</w:t>
      </w:r>
      <w:r w:rsidR="0017757E">
        <w:rPr>
          <w:i/>
          <w:iCs/>
          <w:sz w:val="18"/>
          <w:szCs w:val="18"/>
        </w:rPr>
        <w:t xml:space="preserve"> look into what can be done, Kara</w:t>
      </w:r>
      <w:r w:rsidR="007B2571">
        <w:rPr>
          <w:i/>
          <w:iCs/>
          <w:sz w:val="18"/>
          <w:szCs w:val="18"/>
        </w:rPr>
        <w:t xml:space="preserve"> also agreed to call Essex County </w:t>
      </w:r>
      <w:r w:rsidR="00AD0A52">
        <w:rPr>
          <w:i/>
          <w:iCs/>
          <w:sz w:val="18"/>
          <w:szCs w:val="18"/>
        </w:rPr>
        <w:t>since it is a County road.</w:t>
      </w:r>
      <w:r w:rsidR="0017757E">
        <w:rPr>
          <w:i/>
          <w:iCs/>
          <w:sz w:val="18"/>
          <w:szCs w:val="18"/>
        </w:rPr>
        <w:t xml:space="preserve"> </w:t>
      </w:r>
    </w:p>
    <w:p w14:paraId="320F69D7" w14:textId="003E6C5D" w:rsidR="0017757E" w:rsidRPr="0046358F" w:rsidRDefault="00FB1BC9" w:rsidP="00424FDE">
      <w:pPr>
        <w:spacing w:after="160" w:line="240" w:lineRule="auto"/>
        <w:rPr>
          <w:sz w:val="18"/>
          <w:szCs w:val="18"/>
        </w:rPr>
      </w:pPr>
      <w:r w:rsidRPr="00227C87">
        <w:rPr>
          <w:b/>
          <w:bCs/>
          <w:color w:val="0070C0"/>
          <w:sz w:val="18"/>
          <w:szCs w:val="18"/>
        </w:rPr>
        <w:t>Resolution 117-2026</w:t>
      </w:r>
      <w:r w:rsidR="00124D03" w:rsidRPr="00227C87">
        <w:rPr>
          <w:b/>
          <w:bCs/>
          <w:color w:val="0070C0"/>
          <w:sz w:val="18"/>
          <w:szCs w:val="18"/>
        </w:rPr>
        <w:t xml:space="preserve">: </w:t>
      </w:r>
      <w:r w:rsidR="00124D03" w:rsidRPr="00227C87">
        <w:rPr>
          <w:b/>
          <w:bCs/>
          <w:sz w:val="18"/>
          <w:szCs w:val="18"/>
        </w:rPr>
        <w:t xml:space="preserve">A Resolution Canceling </w:t>
      </w:r>
      <w:r w:rsidR="00F279D8" w:rsidRPr="00227C87">
        <w:rPr>
          <w:b/>
          <w:bCs/>
          <w:sz w:val="18"/>
          <w:szCs w:val="18"/>
        </w:rPr>
        <w:t>t</w:t>
      </w:r>
      <w:r w:rsidR="00124D03" w:rsidRPr="00227C87">
        <w:rPr>
          <w:b/>
          <w:bCs/>
          <w:sz w:val="18"/>
          <w:szCs w:val="18"/>
        </w:rPr>
        <w:t>he</w:t>
      </w:r>
      <w:r w:rsidR="00F279D8" w:rsidRPr="00227C87">
        <w:rPr>
          <w:b/>
          <w:bCs/>
          <w:sz w:val="18"/>
          <w:szCs w:val="18"/>
        </w:rPr>
        <w:t xml:space="preserve"> Public Hearing on Proposed Local Law</w:t>
      </w:r>
      <w:r w:rsidR="0070124D" w:rsidRPr="00227C87">
        <w:rPr>
          <w:b/>
          <w:bCs/>
          <w:sz w:val="18"/>
          <w:szCs w:val="18"/>
        </w:rPr>
        <w:t xml:space="preserve"> 4 of 2026 to Correct an error in the Zoning Ordin</w:t>
      </w:r>
      <w:r w:rsidR="00227C87" w:rsidRPr="00227C87">
        <w:rPr>
          <w:b/>
          <w:bCs/>
          <w:sz w:val="18"/>
          <w:szCs w:val="18"/>
        </w:rPr>
        <w:t>ance of the Town of Wilmington</w:t>
      </w:r>
    </w:p>
    <w:p w14:paraId="24BDD77D" w14:textId="2873E925" w:rsidR="00CC2A1C" w:rsidRDefault="00D52416" w:rsidP="00424FDE">
      <w:pPr>
        <w:spacing w:after="160" w:line="240" w:lineRule="auto"/>
        <w:rPr>
          <w:sz w:val="18"/>
          <w:szCs w:val="18"/>
        </w:rPr>
      </w:pPr>
      <w:proofErr w:type="spellStart"/>
      <w:r w:rsidRPr="0046358F">
        <w:rPr>
          <w:sz w:val="18"/>
          <w:szCs w:val="18"/>
        </w:rPr>
        <w:t>Wheras</w:t>
      </w:r>
      <w:proofErr w:type="spellEnd"/>
      <w:r w:rsidRPr="0046358F">
        <w:rPr>
          <w:sz w:val="18"/>
          <w:szCs w:val="18"/>
        </w:rPr>
        <w:t xml:space="preserve"> in the weeks since the May regular </w:t>
      </w:r>
      <w:r w:rsidR="0046358F" w:rsidRPr="0046358F">
        <w:rPr>
          <w:sz w:val="18"/>
          <w:szCs w:val="18"/>
        </w:rPr>
        <w:t>monthly meeting of the Wilmington town board</w:t>
      </w:r>
      <w:r w:rsidR="006E48D9">
        <w:rPr>
          <w:sz w:val="18"/>
          <w:szCs w:val="18"/>
        </w:rPr>
        <w:t xml:space="preserve"> the Town of Wilmington’s land-use attorney</w:t>
      </w:r>
      <w:r w:rsidR="000252EF">
        <w:rPr>
          <w:sz w:val="18"/>
          <w:szCs w:val="18"/>
        </w:rPr>
        <w:t xml:space="preserve"> -in consultation with the Supervisor</w:t>
      </w:r>
      <w:r w:rsidR="00F83B38">
        <w:rPr>
          <w:sz w:val="18"/>
          <w:szCs w:val="18"/>
        </w:rPr>
        <w:t xml:space="preserve"> </w:t>
      </w:r>
      <w:r w:rsidR="007B2ED9">
        <w:rPr>
          <w:sz w:val="18"/>
          <w:szCs w:val="18"/>
        </w:rPr>
        <w:t xml:space="preserve">of the town of Wilmington, based on the </w:t>
      </w:r>
      <w:r w:rsidR="004300A9">
        <w:rPr>
          <w:sz w:val="18"/>
          <w:szCs w:val="18"/>
        </w:rPr>
        <w:t>discussions</w:t>
      </w:r>
      <w:r w:rsidR="007B2ED9">
        <w:rPr>
          <w:sz w:val="18"/>
          <w:szCs w:val="18"/>
        </w:rPr>
        <w:t xml:space="preserve"> of the Wilmington</w:t>
      </w:r>
      <w:r w:rsidR="004300A9">
        <w:rPr>
          <w:sz w:val="18"/>
          <w:szCs w:val="18"/>
        </w:rPr>
        <w:t xml:space="preserve"> town board – has proposed material changes to the text of what was </w:t>
      </w:r>
      <w:r w:rsidR="00B5290F">
        <w:rPr>
          <w:sz w:val="18"/>
          <w:szCs w:val="18"/>
        </w:rPr>
        <w:t>previously</w:t>
      </w:r>
      <w:r w:rsidR="004300A9">
        <w:rPr>
          <w:sz w:val="18"/>
          <w:szCs w:val="18"/>
        </w:rPr>
        <w:t xml:space="preserve"> titled “</w:t>
      </w:r>
      <w:r w:rsidR="00B6040D">
        <w:rPr>
          <w:sz w:val="18"/>
          <w:szCs w:val="18"/>
        </w:rPr>
        <w:t xml:space="preserve">Local Law 4 of 2026:A Local Law to Correct </w:t>
      </w:r>
      <w:r w:rsidR="00623AF4">
        <w:rPr>
          <w:sz w:val="18"/>
          <w:szCs w:val="18"/>
        </w:rPr>
        <w:t xml:space="preserve">an </w:t>
      </w:r>
      <w:r w:rsidR="00B5290F">
        <w:rPr>
          <w:sz w:val="18"/>
          <w:szCs w:val="18"/>
        </w:rPr>
        <w:t>Error in</w:t>
      </w:r>
      <w:r w:rsidR="00623AF4">
        <w:rPr>
          <w:sz w:val="18"/>
          <w:szCs w:val="18"/>
        </w:rPr>
        <w:t xml:space="preserve"> the Zoning Ordinance of the </w:t>
      </w:r>
      <w:r w:rsidR="00B5290F">
        <w:rPr>
          <w:sz w:val="18"/>
          <w:szCs w:val="18"/>
        </w:rPr>
        <w:t>Town of Wilmington</w:t>
      </w:r>
      <w:r w:rsidR="006A2D52">
        <w:rPr>
          <w:sz w:val="18"/>
          <w:szCs w:val="18"/>
        </w:rPr>
        <w:t xml:space="preserve">,” </w:t>
      </w:r>
      <w:r w:rsidR="003F340E">
        <w:rPr>
          <w:b/>
          <w:bCs/>
          <w:sz w:val="18"/>
          <w:szCs w:val="18"/>
        </w:rPr>
        <w:t xml:space="preserve">IT IS THEREFORE RESOLVED </w:t>
      </w:r>
      <w:r w:rsidR="00CC2A1C">
        <w:rPr>
          <w:sz w:val="18"/>
          <w:szCs w:val="18"/>
        </w:rPr>
        <w:t xml:space="preserve">that the Public Hearing </w:t>
      </w:r>
      <w:r w:rsidR="005D5F32">
        <w:rPr>
          <w:sz w:val="18"/>
          <w:szCs w:val="18"/>
        </w:rPr>
        <w:t>on Local Law 4 of 2026 that was schedul</w:t>
      </w:r>
      <w:r w:rsidR="002E00E9">
        <w:rPr>
          <w:sz w:val="18"/>
          <w:szCs w:val="18"/>
        </w:rPr>
        <w:t>ed for May 27,2026 is hereby canceled.</w:t>
      </w:r>
    </w:p>
    <w:p w14:paraId="03094817" w14:textId="25478F28" w:rsidR="002E00E9" w:rsidRPr="002E00E9" w:rsidRDefault="002E00E9" w:rsidP="002E00E9">
      <w:pPr>
        <w:spacing w:after="160" w:line="240" w:lineRule="auto"/>
        <w:rPr>
          <w:i/>
          <w:iCs/>
          <w:sz w:val="18"/>
          <w:szCs w:val="18"/>
        </w:rPr>
      </w:pPr>
      <w:r w:rsidRPr="00207CA4">
        <w:rPr>
          <w:b/>
          <w:bCs/>
          <w:sz w:val="18"/>
          <w:szCs w:val="18"/>
        </w:rPr>
        <w:t>Moved by</w:t>
      </w:r>
      <w:r w:rsidRPr="002E00E9">
        <w:rPr>
          <w:sz w:val="18"/>
          <w:szCs w:val="18"/>
        </w:rPr>
        <w:t xml:space="preserve"> </w:t>
      </w:r>
      <w:r w:rsidRPr="002E00E9">
        <w:rPr>
          <w:i/>
          <w:iCs/>
          <w:sz w:val="18"/>
          <w:szCs w:val="18"/>
        </w:rPr>
        <w:t>Tim Follos</w:t>
      </w:r>
      <w:r w:rsidRPr="002E00E9">
        <w:rPr>
          <w:sz w:val="18"/>
          <w:szCs w:val="18"/>
        </w:rPr>
        <w:t xml:space="preserve">   </w:t>
      </w:r>
      <w:r w:rsidRPr="00207CA4">
        <w:rPr>
          <w:b/>
          <w:bCs/>
          <w:sz w:val="18"/>
          <w:szCs w:val="18"/>
        </w:rPr>
        <w:t>Seconded by</w:t>
      </w:r>
      <w:r w:rsidR="00207CA4">
        <w:rPr>
          <w:sz w:val="18"/>
          <w:szCs w:val="18"/>
        </w:rPr>
        <w:t xml:space="preserve"> </w:t>
      </w:r>
      <w:r w:rsidR="00207CA4" w:rsidRPr="00207CA4">
        <w:rPr>
          <w:i/>
          <w:iCs/>
          <w:sz w:val="18"/>
          <w:szCs w:val="18"/>
        </w:rPr>
        <w:t>Hanna Cromie</w:t>
      </w:r>
    </w:p>
    <w:p w14:paraId="48D4833E" w14:textId="4819D977" w:rsidR="002E00E9" w:rsidRPr="002E00E9" w:rsidRDefault="002E00E9" w:rsidP="002E00E9">
      <w:pPr>
        <w:spacing w:after="160" w:line="240" w:lineRule="auto"/>
        <w:rPr>
          <w:b/>
          <w:bCs/>
          <w:sz w:val="18"/>
          <w:szCs w:val="18"/>
        </w:rPr>
      </w:pPr>
      <w:r w:rsidRPr="002E00E9">
        <w:rPr>
          <w:sz w:val="18"/>
          <w:szCs w:val="18"/>
        </w:rPr>
        <w:t>HANNA CROMIE:</w:t>
      </w:r>
      <w:r w:rsidRPr="002E00E9">
        <w:rPr>
          <w:b/>
          <w:bCs/>
          <w:sz w:val="18"/>
          <w:szCs w:val="18"/>
        </w:rPr>
        <w:t xml:space="preserve"> Yes</w:t>
      </w:r>
      <w:r w:rsidRPr="002E00E9">
        <w:rPr>
          <w:sz w:val="18"/>
          <w:szCs w:val="18"/>
        </w:rPr>
        <w:br/>
        <w:t>TIM FOLLOS:</w:t>
      </w:r>
      <w:r w:rsidRPr="002E00E9">
        <w:rPr>
          <w:b/>
          <w:bCs/>
          <w:sz w:val="18"/>
          <w:szCs w:val="18"/>
        </w:rPr>
        <w:t xml:space="preserve"> Yes</w:t>
      </w:r>
      <w:r w:rsidRPr="002E00E9">
        <w:rPr>
          <w:sz w:val="18"/>
          <w:szCs w:val="18"/>
        </w:rPr>
        <w:br/>
        <w:t xml:space="preserve">DARIN FORBES: </w:t>
      </w:r>
      <w:r w:rsidRPr="002E00E9">
        <w:rPr>
          <w:b/>
          <w:bCs/>
          <w:sz w:val="18"/>
          <w:szCs w:val="18"/>
        </w:rPr>
        <w:t>Yes</w:t>
      </w:r>
      <w:r w:rsidRPr="002E00E9">
        <w:rPr>
          <w:sz w:val="18"/>
          <w:szCs w:val="18"/>
        </w:rPr>
        <w:br/>
        <w:t>LAURA HOOKER:</w:t>
      </w:r>
      <w:r w:rsidRPr="002E00E9">
        <w:rPr>
          <w:b/>
          <w:bCs/>
          <w:sz w:val="18"/>
          <w:szCs w:val="18"/>
        </w:rPr>
        <w:t xml:space="preserve"> </w:t>
      </w:r>
      <w:r w:rsidR="00666314" w:rsidRPr="00666314">
        <w:rPr>
          <w:b/>
          <w:bCs/>
          <w:color w:val="EE0000"/>
          <w:sz w:val="18"/>
          <w:szCs w:val="18"/>
        </w:rPr>
        <w:t>Absent</w:t>
      </w:r>
      <w:r w:rsidRPr="002E00E9">
        <w:rPr>
          <w:sz w:val="18"/>
          <w:szCs w:val="18"/>
        </w:rPr>
        <w:br/>
        <w:t xml:space="preserve">RANDY WINCH: </w:t>
      </w:r>
      <w:r w:rsidRPr="002E00E9">
        <w:rPr>
          <w:b/>
          <w:bCs/>
          <w:sz w:val="18"/>
          <w:szCs w:val="18"/>
        </w:rPr>
        <w:t xml:space="preserve">Yes               Carried </w:t>
      </w:r>
      <w:r w:rsidR="0089418F">
        <w:rPr>
          <w:b/>
          <w:bCs/>
          <w:sz w:val="18"/>
          <w:szCs w:val="18"/>
        </w:rPr>
        <w:t>4</w:t>
      </w:r>
      <w:r w:rsidRPr="002E00E9">
        <w:rPr>
          <w:b/>
          <w:bCs/>
          <w:sz w:val="18"/>
          <w:szCs w:val="18"/>
        </w:rPr>
        <w:t>-0</w:t>
      </w:r>
    </w:p>
    <w:p w14:paraId="09F8B82A" w14:textId="77777777" w:rsidR="00CC2A1C" w:rsidRPr="0096042D" w:rsidRDefault="00CC2A1C" w:rsidP="00424FDE">
      <w:pPr>
        <w:spacing w:after="160" w:line="240" w:lineRule="auto"/>
        <w:rPr>
          <w:i/>
          <w:iCs/>
          <w:sz w:val="18"/>
          <w:szCs w:val="18"/>
        </w:rPr>
      </w:pPr>
    </w:p>
    <w:p w14:paraId="2C157F3A" w14:textId="7197548E" w:rsidR="00D52416" w:rsidRPr="0096042D" w:rsidRDefault="007B2ED9" w:rsidP="00424FDE">
      <w:pPr>
        <w:spacing w:after="160" w:line="240" w:lineRule="auto"/>
        <w:rPr>
          <w:i/>
          <w:iCs/>
          <w:sz w:val="18"/>
          <w:szCs w:val="18"/>
        </w:rPr>
      </w:pPr>
      <w:r w:rsidRPr="0096042D">
        <w:rPr>
          <w:i/>
          <w:iCs/>
          <w:sz w:val="18"/>
          <w:szCs w:val="18"/>
        </w:rPr>
        <w:t xml:space="preserve"> </w:t>
      </w:r>
      <w:r w:rsidR="00A97BBA" w:rsidRPr="0096042D">
        <w:rPr>
          <w:i/>
          <w:iCs/>
          <w:sz w:val="18"/>
          <w:szCs w:val="18"/>
        </w:rPr>
        <w:t>The following was presented for review</w:t>
      </w:r>
      <w:r w:rsidR="0096042D" w:rsidRPr="0096042D">
        <w:rPr>
          <w:i/>
          <w:iCs/>
          <w:sz w:val="18"/>
          <w:szCs w:val="18"/>
        </w:rPr>
        <w:t>.</w:t>
      </w:r>
    </w:p>
    <w:p w14:paraId="0000009A" w14:textId="471E2443" w:rsidR="000B7099" w:rsidRPr="005957D2" w:rsidRDefault="00077C8D" w:rsidP="005957D2">
      <w:pPr>
        <w:spacing w:after="160" w:line="240" w:lineRule="auto"/>
        <w:rPr>
          <w:rFonts w:ascii="EB Garamond" w:eastAsia="EB Garamond" w:hAnsi="EB Garamond" w:cs="EB Garamond"/>
          <w:b/>
          <w:bCs/>
          <w:sz w:val="26"/>
          <w:szCs w:val="26"/>
        </w:rPr>
      </w:pPr>
      <w:r w:rsidRPr="0069095D">
        <w:rPr>
          <w:rFonts w:eastAsia="EB Garamond"/>
          <w:b/>
          <w:bCs/>
          <w:sz w:val="18"/>
          <w:szCs w:val="18"/>
        </w:rPr>
        <w:t>Local Law #3 of the Year 2026:A Local Law to Update the Requirements for Forestry and Regulate the Large-Scale Clearing of Land</w:t>
      </w:r>
    </w:p>
    <w:p w14:paraId="0000009B" w14:textId="77777777" w:rsidR="000B7099" w:rsidRPr="0069095D" w:rsidRDefault="00077C8D">
      <w:pPr>
        <w:spacing w:line="240" w:lineRule="auto"/>
        <w:rPr>
          <w:rFonts w:eastAsia="EB Garamond"/>
          <w:sz w:val="18"/>
          <w:szCs w:val="18"/>
        </w:rPr>
      </w:pPr>
      <w:r w:rsidRPr="0069095D">
        <w:rPr>
          <w:rFonts w:eastAsia="EB Garamond"/>
          <w:sz w:val="18"/>
          <w:szCs w:val="18"/>
        </w:rPr>
        <w:br/>
      </w:r>
      <w:r w:rsidRPr="0069095D">
        <w:rPr>
          <w:rFonts w:eastAsia="EB Garamond"/>
          <w:sz w:val="18"/>
          <w:szCs w:val="18"/>
        </w:rPr>
        <w:t>Be it enacted by the Town Council (“Town Board”) of the Town of Wilmington (“The Town”) as follows:</w:t>
      </w:r>
    </w:p>
    <w:p w14:paraId="0000009C" w14:textId="77777777" w:rsidR="000B7099" w:rsidRPr="0069095D" w:rsidRDefault="00077C8D">
      <w:pPr>
        <w:spacing w:line="240" w:lineRule="auto"/>
        <w:rPr>
          <w:rFonts w:eastAsia="EB Garamond"/>
          <w:b/>
          <w:bCs/>
          <w:sz w:val="18"/>
          <w:szCs w:val="18"/>
        </w:rPr>
      </w:pPr>
      <w:r w:rsidRPr="0069095D">
        <w:rPr>
          <w:rFonts w:eastAsia="EB Garamond"/>
          <w:sz w:val="18"/>
          <w:szCs w:val="18"/>
        </w:rPr>
        <w:br/>
      </w:r>
      <w:r w:rsidRPr="0069095D">
        <w:rPr>
          <w:rFonts w:eastAsia="EB Garamond"/>
          <w:b/>
          <w:bCs/>
          <w:sz w:val="18"/>
          <w:szCs w:val="18"/>
        </w:rPr>
        <w:t>§1. Authority.</w:t>
      </w:r>
    </w:p>
    <w:p w14:paraId="0000009D" w14:textId="77777777" w:rsidR="000B7099" w:rsidRPr="0069095D" w:rsidRDefault="000B7099">
      <w:pPr>
        <w:spacing w:line="240" w:lineRule="auto"/>
        <w:rPr>
          <w:rFonts w:eastAsia="EB Garamond"/>
          <w:sz w:val="18"/>
          <w:szCs w:val="18"/>
        </w:rPr>
      </w:pPr>
    </w:p>
    <w:p w14:paraId="0000009E" w14:textId="77777777" w:rsidR="000B7099" w:rsidRPr="0069095D" w:rsidRDefault="00077C8D">
      <w:pPr>
        <w:spacing w:line="240" w:lineRule="auto"/>
        <w:rPr>
          <w:rFonts w:eastAsia="EB Garamond"/>
          <w:sz w:val="18"/>
          <w:szCs w:val="18"/>
        </w:rPr>
      </w:pPr>
      <w:r w:rsidRPr="0069095D">
        <w:rPr>
          <w:rFonts w:eastAsia="EB Garamond"/>
          <w:sz w:val="18"/>
          <w:szCs w:val="18"/>
        </w:rPr>
        <w:t>This local law is enacted under the authority granted by the General Municipal Home Rule law of the State of New York.</w:t>
      </w:r>
    </w:p>
    <w:p w14:paraId="0000009F" w14:textId="77777777" w:rsidR="000B7099" w:rsidRPr="0069095D" w:rsidRDefault="00077C8D">
      <w:pPr>
        <w:spacing w:line="240" w:lineRule="auto"/>
        <w:rPr>
          <w:rFonts w:eastAsia="EB Garamond"/>
          <w:b/>
          <w:bCs/>
          <w:sz w:val="18"/>
          <w:szCs w:val="18"/>
        </w:rPr>
      </w:pPr>
      <w:r w:rsidRPr="0069095D">
        <w:rPr>
          <w:rFonts w:eastAsia="EB Garamond"/>
          <w:sz w:val="18"/>
          <w:szCs w:val="18"/>
        </w:rPr>
        <w:br/>
      </w:r>
      <w:r w:rsidRPr="0069095D">
        <w:rPr>
          <w:rFonts w:eastAsia="EB Garamond"/>
          <w:b/>
          <w:bCs/>
          <w:sz w:val="18"/>
          <w:szCs w:val="18"/>
        </w:rPr>
        <w:t>§2. Legislative Intent.</w:t>
      </w:r>
    </w:p>
    <w:p w14:paraId="000000A0" w14:textId="77777777" w:rsidR="000B7099" w:rsidRPr="0069095D" w:rsidRDefault="000B7099">
      <w:pPr>
        <w:spacing w:line="240" w:lineRule="auto"/>
        <w:rPr>
          <w:rFonts w:eastAsia="EB Garamond"/>
          <w:sz w:val="18"/>
          <w:szCs w:val="18"/>
        </w:rPr>
      </w:pPr>
    </w:p>
    <w:p w14:paraId="000000A1" w14:textId="77777777" w:rsidR="000B7099" w:rsidRPr="0069095D" w:rsidRDefault="00077C8D">
      <w:pPr>
        <w:widowControl w:val="0"/>
        <w:spacing w:after="240" w:line="240" w:lineRule="auto"/>
        <w:rPr>
          <w:rFonts w:eastAsia="EB Garamond"/>
          <w:sz w:val="18"/>
          <w:szCs w:val="18"/>
        </w:rPr>
      </w:pPr>
      <w:r w:rsidRPr="0069095D">
        <w:rPr>
          <w:rFonts w:eastAsia="EB Garamond"/>
          <w:sz w:val="18"/>
          <w:szCs w:val="18"/>
        </w:rPr>
        <w:t>Adopted in 2013, the Town of Wilmington’s Zoning Ordinance regulates forestry. Sound forestry management practices, including the harvesting of timber, are encouraged by the Town. At the same time, forestry management practices have the potential to cause various disturbances, including the erosion of sediment into surface waters. Additionally, there is the potential under the existing zoning ordinance for landowners to undertake large-scale land clearing projects for the purposes of development or subdivis</w:t>
      </w:r>
      <w:r w:rsidRPr="0069095D">
        <w:rPr>
          <w:rFonts w:eastAsia="EB Garamond"/>
          <w:sz w:val="18"/>
          <w:szCs w:val="18"/>
        </w:rPr>
        <w:t>ion prior to obtaining necessary Town approvals.</w:t>
      </w:r>
      <w:r w:rsidRPr="0069095D">
        <w:rPr>
          <w:rFonts w:eastAsia="EB Garamond"/>
          <w:sz w:val="18"/>
          <w:szCs w:val="18"/>
        </w:rPr>
        <w:br/>
      </w:r>
      <w:r w:rsidRPr="0069095D">
        <w:rPr>
          <w:rFonts w:eastAsia="EB Garamond"/>
          <w:sz w:val="18"/>
          <w:szCs w:val="18"/>
        </w:rPr>
        <w:br/>
        <w:t>It is the Town Board’s intent through these amendments to the zoning ordinance to encourage sound commercial forestry while ensuring that commercial forestry and large land clearing projects also protect the Town’s natural and aesthetic resources.</w:t>
      </w:r>
      <w:r w:rsidRPr="0069095D">
        <w:rPr>
          <w:rFonts w:eastAsia="EB Garamond"/>
          <w:sz w:val="18"/>
          <w:szCs w:val="18"/>
        </w:rPr>
        <w:br/>
      </w:r>
      <w:r w:rsidRPr="0069095D">
        <w:rPr>
          <w:rFonts w:eastAsia="EB Garamond"/>
          <w:sz w:val="18"/>
          <w:szCs w:val="18"/>
        </w:rPr>
        <w:br/>
        <w:t>These changes are consistent with the Town’s Comprehensive Plan, which provides the relevant goal for the Town: “Encourage pursuits compatible with [the town’s] natural resources. Activities should utilize and enh</w:t>
      </w:r>
      <w:r w:rsidRPr="0069095D">
        <w:rPr>
          <w:rFonts w:eastAsia="EB Garamond"/>
          <w:sz w:val="18"/>
          <w:szCs w:val="18"/>
        </w:rPr>
        <w:t xml:space="preserve">ance these resources, rather than degrade or destroy.” </w:t>
      </w:r>
      <w:r w:rsidRPr="0069095D">
        <w:rPr>
          <w:rFonts w:eastAsia="EB Garamond"/>
          <w:sz w:val="18"/>
          <w:szCs w:val="18"/>
        </w:rPr>
        <w:br/>
      </w:r>
      <w:r w:rsidRPr="0069095D">
        <w:rPr>
          <w:rFonts w:eastAsia="EB Garamond"/>
          <w:sz w:val="18"/>
          <w:szCs w:val="18"/>
        </w:rPr>
        <w:br/>
        <w:t>Accordingly, the Town Board finds that these amendments further the Town’s responsibility to protect the community’s welfare.</w:t>
      </w:r>
      <w:r w:rsidRPr="0069095D">
        <w:rPr>
          <w:rFonts w:eastAsia="EB Garamond"/>
          <w:sz w:val="18"/>
          <w:szCs w:val="18"/>
        </w:rPr>
        <w:br/>
      </w:r>
      <w:r w:rsidRPr="0069095D">
        <w:rPr>
          <w:rFonts w:eastAsia="EB Garamond"/>
          <w:sz w:val="18"/>
          <w:szCs w:val="18"/>
        </w:rPr>
        <w:br/>
      </w:r>
      <w:r w:rsidRPr="0069095D">
        <w:rPr>
          <w:rFonts w:eastAsia="EB Garamond"/>
          <w:b/>
          <w:bCs/>
          <w:sz w:val="18"/>
          <w:szCs w:val="18"/>
        </w:rPr>
        <w:t>§3. Definition of Forestry</w:t>
      </w:r>
      <w:r w:rsidRPr="0069095D">
        <w:rPr>
          <w:rFonts w:eastAsia="EB Garamond"/>
          <w:b/>
          <w:bCs/>
          <w:sz w:val="18"/>
          <w:szCs w:val="18"/>
        </w:rPr>
        <w:br/>
      </w:r>
      <w:r w:rsidRPr="0069095D">
        <w:rPr>
          <w:rFonts w:eastAsia="EB Garamond"/>
          <w:sz w:val="18"/>
          <w:szCs w:val="18"/>
        </w:rPr>
        <w:br/>
        <w:t xml:space="preserve">The definition of Forestry in  Article XVI of the town’s zoning ordinance shall be repealed and replaced with the following: </w:t>
      </w:r>
    </w:p>
    <w:p w14:paraId="000000A2" w14:textId="77777777" w:rsidR="000B7099" w:rsidRPr="0069095D" w:rsidRDefault="00077C8D">
      <w:pPr>
        <w:spacing w:line="240" w:lineRule="auto"/>
        <w:ind w:left="720" w:right="1440"/>
        <w:jc w:val="both"/>
        <w:rPr>
          <w:rFonts w:eastAsia="EB Garamond"/>
          <w:sz w:val="18"/>
          <w:szCs w:val="18"/>
        </w:rPr>
      </w:pPr>
      <w:r w:rsidRPr="0069095D">
        <w:rPr>
          <w:rFonts w:eastAsia="EB Garamond"/>
          <w:sz w:val="18"/>
          <w:szCs w:val="18"/>
        </w:rPr>
        <w:t xml:space="preserve">Any forest management practice — including logging of a forest, woodland or plantation; related research and educational activities; the construction, alteration or maintenance of </w:t>
      </w:r>
      <w:proofErr w:type="spellStart"/>
      <w:r w:rsidRPr="0069095D">
        <w:rPr>
          <w:rFonts w:eastAsia="EB Garamond"/>
          <w:sz w:val="18"/>
          <w:szCs w:val="18"/>
        </w:rPr>
        <w:t>woodroads</w:t>
      </w:r>
      <w:proofErr w:type="spellEnd"/>
      <w:r w:rsidRPr="0069095D">
        <w:rPr>
          <w:rFonts w:eastAsia="EB Garamond"/>
          <w:sz w:val="18"/>
          <w:szCs w:val="18"/>
        </w:rPr>
        <w:t>, skidways, landings, fences, and forest drainage systems; and similar or related activities — that is conducted pursuant to a forest management plan. A forest management plan shall only be recognized as valid if it is prepared by a professional forester and complies with the best management practices established by the New York State Department of Environmental Conservation.  Forestry shall not include either “Land Clearing” as defined in Article XVI of the Town’s zoning ordinance or the first fou</w:t>
      </w:r>
      <w:r w:rsidRPr="0069095D">
        <w:rPr>
          <w:rFonts w:eastAsia="EB Garamond"/>
          <w:sz w:val="18"/>
          <w:szCs w:val="18"/>
        </w:rPr>
        <w:t xml:space="preserve">r exemptions to Land Clearing in that definition.  </w:t>
      </w:r>
    </w:p>
    <w:p w14:paraId="000000A3" w14:textId="77777777" w:rsidR="000B7099" w:rsidRPr="0069095D" w:rsidRDefault="000B7099">
      <w:pPr>
        <w:spacing w:line="240" w:lineRule="auto"/>
        <w:rPr>
          <w:rFonts w:eastAsia="EB Garamond"/>
          <w:sz w:val="18"/>
          <w:szCs w:val="18"/>
        </w:rPr>
      </w:pPr>
    </w:p>
    <w:p w14:paraId="000000A4" w14:textId="77777777" w:rsidR="000B7099" w:rsidRPr="0069095D" w:rsidRDefault="00077C8D">
      <w:pPr>
        <w:spacing w:line="240" w:lineRule="auto"/>
        <w:rPr>
          <w:rFonts w:eastAsia="EB Garamond"/>
          <w:b/>
          <w:bCs/>
          <w:sz w:val="18"/>
          <w:szCs w:val="18"/>
        </w:rPr>
      </w:pPr>
      <w:r w:rsidRPr="0069095D">
        <w:rPr>
          <w:rFonts w:eastAsia="EB Garamond"/>
          <w:b/>
          <w:bCs/>
          <w:sz w:val="18"/>
          <w:szCs w:val="18"/>
        </w:rPr>
        <w:t>§4. Definition of Land Clearing</w:t>
      </w:r>
    </w:p>
    <w:p w14:paraId="000000A5" w14:textId="77777777" w:rsidR="000B7099" w:rsidRPr="0069095D" w:rsidRDefault="000B7099">
      <w:pPr>
        <w:spacing w:line="240" w:lineRule="auto"/>
        <w:rPr>
          <w:rFonts w:eastAsia="EB Garamond"/>
          <w:sz w:val="18"/>
          <w:szCs w:val="18"/>
        </w:rPr>
      </w:pPr>
    </w:p>
    <w:p w14:paraId="000000A6" w14:textId="77777777" w:rsidR="000B7099" w:rsidRPr="0069095D" w:rsidRDefault="00077C8D">
      <w:pPr>
        <w:spacing w:line="240" w:lineRule="auto"/>
        <w:rPr>
          <w:rFonts w:eastAsia="EB Garamond"/>
          <w:sz w:val="18"/>
          <w:szCs w:val="18"/>
        </w:rPr>
      </w:pPr>
      <w:r w:rsidRPr="0069095D">
        <w:rPr>
          <w:rFonts w:eastAsia="EB Garamond"/>
          <w:sz w:val="18"/>
          <w:szCs w:val="18"/>
        </w:rPr>
        <w:t xml:space="preserve">Article XVI of the town’s zoning ordinance shall be amended to add “Land Clearing,” which shall be defined as follows: </w:t>
      </w:r>
    </w:p>
    <w:p w14:paraId="000000A7" w14:textId="77777777" w:rsidR="000B7099" w:rsidRPr="0069095D" w:rsidRDefault="000B7099">
      <w:pPr>
        <w:spacing w:line="240" w:lineRule="auto"/>
        <w:rPr>
          <w:rFonts w:eastAsia="EB Garamond"/>
          <w:sz w:val="18"/>
          <w:szCs w:val="18"/>
        </w:rPr>
      </w:pPr>
    </w:p>
    <w:p w14:paraId="000000A8" w14:textId="77777777" w:rsidR="000B7099" w:rsidRPr="0069095D" w:rsidRDefault="00077C8D">
      <w:pPr>
        <w:spacing w:line="240" w:lineRule="auto"/>
        <w:ind w:left="720" w:right="1440"/>
        <w:jc w:val="both"/>
        <w:rPr>
          <w:rFonts w:eastAsia="EB Garamond"/>
          <w:sz w:val="18"/>
          <w:szCs w:val="18"/>
        </w:rPr>
      </w:pPr>
      <w:r w:rsidRPr="0069095D">
        <w:rPr>
          <w:rFonts w:eastAsia="EB Garamond"/>
          <w:sz w:val="18"/>
          <w:szCs w:val="18"/>
        </w:rPr>
        <w:t xml:space="preserve">The clearing of trees or other vegetation from property, including, but not limited to, any such clearing in furtherance of a project or subdivision for which approval  is required under this zoning ordinance. </w:t>
      </w:r>
    </w:p>
    <w:p w14:paraId="000000A9" w14:textId="77777777" w:rsidR="000B7099" w:rsidRPr="0069095D" w:rsidRDefault="000B7099">
      <w:pPr>
        <w:spacing w:line="240" w:lineRule="auto"/>
        <w:rPr>
          <w:rFonts w:eastAsia="EB Garamond"/>
          <w:b/>
          <w:bCs/>
          <w:sz w:val="18"/>
          <w:szCs w:val="18"/>
        </w:rPr>
      </w:pPr>
    </w:p>
    <w:p w14:paraId="000000AA" w14:textId="77777777" w:rsidR="000B7099" w:rsidRPr="0069095D" w:rsidRDefault="00077C8D">
      <w:pPr>
        <w:spacing w:line="240" w:lineRule="auto"/>
        <w:rPr>
          <w:rFonts w:eastAsia="EB Garamond"/>
          <w:b/>
          <w:bCs/>
          <w:sz w:val="18"/>
          <w:szCs w:val="18"/>
        </w:rPr>
      </w:pPr>
      <w:r w:rsidRPr="0069095D">
        <w:rPr>
          <w:rFonts w:eastAsia="EB Garamond"/>
          <w:b/>
          <w:bCs/>
          <w:sz w:val="18"/>
          <w:szCs w:val="18"/>
        </w:rPr>
        <w:t xml:space="preserve">§5. Adding Land Clearing to the Zoning Ordinance’s General Regulations </w:t>
      </w:r>
    </w:p>
    <w:p w14:paraId="000000AB" w14:textId="77777777" w:rsidR="000B7099" w:rsidRPr="0069095D" w:rsidRDefault="000B7099">
      <w:pPr>
        <w:spacing w:line="240" w:lineRule="auto"/>
        <w:rPr>
          <w:rFonts w:eastAsia="EB Garamond"/>
          <w:sz w:val="18"/>
          <w:szCs w:val="18"/>
        </w:rPr>
      </w:pPr>
    </w:p>
    <w:p w14:paraId="000000AC" w14:textId="77777777" w:rsidR="000B7099" w:rsidRPr="0069095D" w:rsidRDefault="00077C8D">
      <w:pPr>
        <w:spacing w:line="240" w:lineRule="auto"/>
        <w:rPr>
          <w:rFonts w:eastAsia="EB Garamond"/>
          <w:sz w:val="18"/>
          <w:szCs w:val="18"/>
        </w:rPr>
      </w:pPr>
      <w:r w:rsidRPr="0069095D">
        <w:rPr>
          <w:rFonts w:eastAsia="EB Garamond"/>
          <w:sz w:val="18"/>
          <w:szCs w:val="18"/>
        </w:rPr>
        <w:t xml:space="preserve">Article VI of the town’s zoning ordinance shall be amended to add a subsection titled “Land Clearing,” which shall read as follows: </w:t>
      </w:r>
    </w:p>
    <w:p w14:paraId="000000AD" w14:textId="77777777" w:rsidR="000B7099" w:rsidRPr="0069095D" w:rsidRDefault="000B7099">
      <w:pPr>
        <w:spacing w:line="240" w:lineRule="auto"/>
        <w:rPr>
          <w:rFonts w:eastAsia="EB Garamond"/>
          <w:sz w:val="18"/>
          <w:szCs w:val="18"/>
        </w:rPr>
      </w:pPr>
    </w:p>
    <w:p w14:paraId="000000AE" w14:textId="77777777" w:rsidR="000B7099" w:rsidRPr="0069095D" w:rsidRDefault="00077C8D">
      <w:pPr>
        <w:spacing w:line="240" w:lineRule="auto"/>
        <w:ind w:left="720" w:right="720"/>
        <w:jc w:val="both"/>
        <w:rPr>
          <w:rFonts w:eastAsia="EB Garamond"/>
          <w:sz w:val="18"/>
          <w:szCs w:val="18"/>
        </w:rPr>
      </w:pPr>
      <w:r w:rsidRPr="0069095D">
        <w:rPr>
          <w:rFonts w:eastAsia="EB Garamond"/>
          <w:sz w:val="18"/>
          <w:szCs w:val="18"/>
        </w:rPr>
        <w:t>Land Clearing is the clearing of trees or other vegetation from property, including, but not limited to, any such clearing in furtherance of a project or subdivision for which approval  is required under this zoning ordinance.</w:t>
      </w:r>
    </w:p>
    <w:p w14:paraId="000000AF" w14:textId="77777777" w:rsidR="000B7099" w:rsidRPr="0069095D" w:rsidRDefault="000B7099">
      <w:pPr>
        <w:spacing w:line="240" w:lineRule="auto"/>
        <w:rPr>
          <w:rFonts w:eastAsia="EB Garamond"/>
          <w:sz w:val="18"/>
          <w:szCs w:val="18"/>
        </w:rPr>
      </w:pPr>
    </w:p>
    <w:p w14:paraId="000000B0" w14:textId="77777777" w:rsidR="000B7099" w:rsidRPr="0069095D" w:rsidRDefault="00077C8D">
      <w:pPr>
        <w:spacing w:line="240" w:lineRule="auto"/>
        <w:ind w:left="720" w:right="720"/>
        <w:jc w:val="both"/>
        <w:rPr>
          <w:sz w:val="18"/>
          <w:szCs w:val="18"/>
        </w:rPr>
      </w:pPr>
      <w:r w:rsidRPr="0069095D">
        <w:rPr>
          <w:rFonts w:eastAsia="EB Garamond"/>
          <w:sz w:val="18"/>
          <w:szCs w:val="18"/>
        </w:rPr>
        <w:t>However, Land Clearing as defined in this zoning ordinance shall not include:</w:t>
      </w:r>
      <w:r w:rsidRPr="0069095D">
        <w:rPr>
          <w:sz w:val="18"/>
          <w:szCs w:val="18"/>
        </w:rPr>
        <w:t xml:space="preserve"> </w:t>
      </w:r>
    </w:p>
    <w:p w14:paraId="000000B1" w14:textId="77777777" w:rsidR="000B7099" w:rsidRPr="0069095D" w:rsidRDefault="000B7099">
      <w:pPr>
        <w:spacing w:line="240" w:lineRule="auto"/>
        <w:jc w:val="both"/>
        <w:rPr>
          <w:rFonts w:eastAsia="EB Garamond"/>
          <w:sz w:val="18"/>
          <w:szCs w:val="18"/>
        </w:rPr>
      </w:pPr>
    </w:p>
    <w:p w14:paraId="000000B2" w14:textId="77777777" w:rsidR="000B7099" w:rsidRPr="0069095D" w:rsidRDefault="00077C8D">
      <w:pPr>
        <w:spacing w:line="240" w:lineRule="auto"/>
        <w:ind w:right="720" w:firstLine="720"/>
        <w:jc w:val="both"/>
        <w:rPr>
          <w:rFonts w:eastAsia="EB Garamond"/>
          <w:sz w:val="18"/>
          <w:szCs w:val="18"/>
        </w:rPr>
      </w:pPr>
      <w:r w:rsidRPr="0069095D">
        <w:rPr>
          <w:rFonts w:eastAsia="EB Garamond"/>
          <w:sz w:val="18"/>
          <w:szCs w:val="18"/>
        </w:rPr>
        <w:t xml:space="preserve">1. The harvesting of Christmas trees; </w:t>
      </w:r>
    </w:p>
    <w:p w14:paraId="000000B3" w14:textId="77777777" w:rsidR="000B7099" w:rsidRPr="0069095D" w:rsidRDefault="000B7099">
      <w:pPr>
        <w:spacing w:line="240" w:lineRule="auto"/>
        <w:jc w:val="both"/>
        <w:rPr>
          <w:rFonts w:eastAsia="EB Garamond"/>
          <w:sz w:val="18"/>
          <w:szCs w:val="18"/>
        </w:rPr>
      </w:pPr>
    </w:p>
    <w:p w14:paraId="000000B4" w14:textId="77777777" w:rsidR="000B7099" w:rsidRPr="0069095D" w:rsidRDefault="00077C8D">
      <w:pPr>
        <w:spacing w:line="240" w:lineRule="auto"/>
        <w:ind w:left="720" w:right="720"/>
        <w:jc w:val="both"/>
        <w:rPr>
          <w:rFonts w:eastAsia="EB Garamond"/>
          <w:sz w:val="18"/>
          <w:szCs w:val="18"/>
        </w:rPr>
      </w:pPr>
      <w:r w:rsidRPr="0069095D">
        <w:rPr>
          <w:rFonts w:eastAsia="EB Garamond"/>
          <w:sz w:val="18"/>
          <w:szCs w:val="18"/>
        </w:rPr>
        <w:t xml:space="preserve">2. Ordinary, reasonable, and routine site clearing conducted in preparation for the construction of a building for which a building permit has been issued; </w:t>
      </w:r>
    </w:p>
    <w:p w14:paraId="000000B5" w14:textId="77777777" w:rsidR="000B7099" w:rsidRPr="0069095D" w:rsidRDefault="000B7099">
      <w:pPr>
        <w:spacing w:line="240" w:lineRule="auto"/>
        <w:jc w:val="both"/>
        <w:rPr>
          <w:rFonts w:eastAsia="EB Garamond"/>
          <w:sz w:val="18"/>
          <w:szCs w:val="18"/>
        </w:rPr>
      </w:pPr>
    </w:p>
    <w:p w14:paraId="000000B6" w14:textId="77777777" w:rsidR="000B7099" w:rsidRPr="0069095D" w:rsidRDefault="00077C8D">
      <w:pPr>
        <w:spacing w:line="240" w:lineRule="auto"/>
        <w:ind w:firstLine="720"/>
        <w:jc w:val="both"/>
        <w:rPr>
          <w:rFonts w:eastAsia="EB Garamond"/>
          <w:sz w:val="18"/>
          <w:szCs w:val="18"/>
        </w:rPr>
      </w:pPr>
      <w:r w:rsidRPr="0069095D">
        <w:rPr>
          <w:rFonts w:eastAsia="EB Garamond"/>
          <w:sz w:val="18"/>
          <w:szCs w:val="18"/>
        </w:rPr>
        <w:t xml:space="preserve">3. Routine maintenance of land for agricultural purposes; </w:t>
      </w:r>
    </w:p>
    <w:p w14:paraId="000000B7" w14:textId="77777777" w:rsidR="000B7099" w:rsidRPr="0069095D" w:rsidRDefault="000B7099">
      <w:pPr>
        <w:spacing w:line="240" w:lineRule="auto"/>
        <w:jc w:val="both"/>
        <w:rPr>
          <w:rFonts w:eastAsia="EB Garamond"/>
          <w:sz w:val="18"/>
          <w:szCs w:val="18"/>
        </w:rPr>
      </w:pPr>
    </w:p>
    <w:p w14:paraId="000000B8" w14:textId="77777777" w:rsidR="000B7099" w:rsidRPr="0069095D" w:rsidRDefault="00077C8D">
      <w:pPr>
        <w:spacing w:line="240" w:lineRule="auto"/>
        <w:ind w:left="720"/>
        <w:jc w:val="both"/>
        <w:rPr>
          <w:rFonts w:eastAsia="EB Garamond"/>
          <w:sz w:val="18"/>
          <w:szCs w:val="18"/>
        </w:rPr>
      </w:pPr>
      <w:r w:rsidRPr="0069095D">
        <w:rPr>
          <w:rFonts w:eastAsia="EB Garamond"/>
          <w:sz w:val="18"/>
          <w:szCs w:val="18"/>
        </w:rPr>
        <w:t xml:space="preserve">4. The harvesting of firewood for the personal use of the property owner; </w:t>
      </w:r>
    </w:p>
    <w:p w14:paraId="000000B9" w14:textId="77777777" w:rsidR="000B7099" w:rsidRPr="0069095D" w:rsidRDefault="000B7099">
      <w:pPr>
        <w:spacing w:line="240" w:lineRule="auto"/>
        <w:jc w:val="both"/>
        <w:rPr>
          <w:rFonts w:eastAsia="EB Garamond"/>
          <w:sz w:val="18"/>
          <w:szCs w:val="18"/>
        </w:rPr>
      </w:pPr>
    </w:p>
    <w:p w14:paraId="000000BA" w14:textId="77777777" w:rsidR="000B7099" w:rsidRPr="0069095D" w:rsidRDefault="00077C8D">
      <w:pPr>
        <w:spacing w:line="240" w:lineRule="auto"/>
        <w:ind w:left="720"/>
        <w:jc w:val="both"/>
        <w:rPr>
          <w:rFonts w:eastAsia="EB Garamond"/>
          <w:sz w:val="18"/>
          <w:szCs w:val="18"/>
        </w:rPr>
      </w:pPr>
      <w:r w:rsidRPr="0069095D">
        <w:rPr>
          <w:rFonts w:eastAsia="EB Garamond"/>
          <w:sz w:val="18"/>
          <w:szCs w:val="18"/>
        </w:rPr>
        <w:t>5. Forestry uses as defined in this zoning ordinance.</w:t>
      </w:r>
    </w:p>
    <w:p w14:paraId="000000BB" w14:textId="77777777" w:rsidR="000B7099" w:rsidRPr="0069095D" w:rsidRDefault="000B7099">
      <w:pPr>
        <w:spacing w:line="240" w:lineRule="auto"/>
        <w:ind w:left="720"/>
        <w:jc w:val="both"/>
        <w:rPr>
          <w:rFonts w:eastAsia="EB Garamond"/>
          <w:sz w:val="18"/>
          <w:szCs w:val="18"/>
        </w:rPr>
      </w:pPr>
    </w:p>
    <w:p w14:paraId="000000BC" w14:textId="77777777" w:rsidR="000B7099" w:rsidRPr="0069095D" w:rsidRDefault="00077C8D">
      <w:pPr>
        <w:spacing w:line="240" w:lineRule="auto"/>
        <w:ind w:left="720"/>
        <w:jc w:val="both"/>
        <w:rPr>
          <w:rFonts w:eastAsia="EB Garamond"/>
          <w:sz w:val="18"/>
          <w:szCs w:val="18"/>
        </w:rPr>
      </w:pPr>
      <w:r w:rsidRPr="0069095D">
        <w:rPr>
          <w:rFonts w:eastAsia="EB Garamond"/>
          <w:sz w:val="18"/>
          <w:szCs w:val="18"/>
        </w:rPr>
        <w:t>With respect to any Land Clearing that should have obtained approval under the town’s zoning ordinance prior to its undertaking, in addition to the fines, penalties, stop-work orders and other remedies described in Article XIV of the town’s zoning ordinance, the town’s land-use board(s) shall also have the authority to require the restoration and replanting of cleared vegetation prior to accepting or approving any subsequent applications involving the same or substantially the same real property.</w:t>
      </w:r>
    </w:p>
    <w:p w14:paraId="000000BD" w14:textId="77777777" w:rsidR="000B7099" w:rsidRPr="0069095D" w:rsidRDefault="000B7099">
      <w:pPr>
        <w:spacing w:line="240" w:lineRule="auto"/>
        <w:jc w:val="both"/>
        <w:rPr>
          <w:rFonts w:eastAsia="EB Garamond"/>
          <w:sz w:val="18"/>
          <w:szCs w:val="18"/>
        </w:rPr>
      </w:pPr>
    </w:p>
    <w:p w14:paraId="000000BF" w14:textId="65F5437D" w:rsidR="000B7099" w:rsidRPr="0069095D" w:rsidRDefault="00077C8D">
      <w:pPr>
        <w:spacing w:line="240" w:lineRule="auto"/>
        <w:jc w:val="both"/>
        <w:rPr>
          <w:rFonts w:eastAsia="EB Garamond"/>
          <w:b/>
          <w:bCs/>
          <w:sz w:val="18"/>
          <w:szCs w:val="18"/>
        </w:rPr>
      </w:pPr>
      <w:r w:rsidRPr="0069095D">
        <w:rPr>
          <w:rFonts w:eastAsia="EB Garamond"/>
          <w:b/>
          <w:bCs/>
          <w:sz w:val="18"/>
          <w:szCs w:val="18"/>
        </w:rPr>
        <w:t>§6. Requirements for Forestry</w:t>
      </w:r>
    </w:p>
    <w:p w14:paraId="000000C0" w14:textId="77777777" w:rsidR="000B7099" w:rsidRPr="0069095D" w:rsidRDefault="000B7099">
      <w:pPr>
        <w:spacing w:line="240" w:lineRule="auto"/>
        <w:rPr>
          <w:rFonts w:eastAsia="EB Garamond"/>
          <w:sz w:val="18"/>
          <w:szCs w:val="18"/>
        </w:rPr>
      </w:pPr>
    </w:p>
    <w:p w14:paraId="000000C1" w14:textId="77777777" w:rsidR="000B7099" w:rsidRPr="0069095D" w:rsidRDefault="00077C8D">
      <w:pPr>
        <w:spacing w:line="240" w:lineRule="auto"/>
        <w:rPr>
          <w:rFonts w:eastAsia="EB Garamond"/>
          <w:sz w:val="18"/>
          <w:szCs w:val="18"/>
        </w:rPr>
      </w:pPr>
      <w:r w:rsidRPr="0069095D">
        <w:rPr>
          <w:rFonts w:eastAsia="EB Garamond"/>
          <w:sz w:val="18"/>
          <w:szCs w:val="18"/>
        </w:rPr>
        <w:t>The existing requirements for Forestry in the table of uses provided in Article IV of the town’s zoning ordinance shall be repealed and replaced as follows:</w:t>
      </w:r>
    </w:p>
    <w:p w14:paraId="000000C2" w14:textId="77777777" w:rsidR="000B7099" w:rsidRPr="0069095D" w:rsidRDefault="000B7099">
      <w:pPr>
        <w:spacing w:line="240" w:lineRule="auto"/>
        <w:rPr>
          <w:rFonts w:eastAsia="EB Garamond"/>
          <w:sz w:val="18"/>
          <w:szCs w:val="18"/>
        </w:rPr>
      </w:pPr>
    </w:p>
    <w:p w14:paraId="000000C3" w14:textId="77777777" w:rsidR="000B7099" w:rsidRPr="0069095D" w:rsidRDefault="00077C8D">
      <w:pPr>
        <w:spacing w:line="240" w:lineRule="auto"/>
        <w:rPr>
          <w:rFonts w:eastAsia="EB Garamond"/>
          <w:sz w:val="18"/>
          <w:szCs w:val="18"/>
        </w:rPr>
      </w:pPr>
      <w:r w:rsidRPr="0069095D">
        <w:rPr>
          <w:rFonts w:eastAsia="EB Garamond"/>
          <w:sz w:val="18"/>
          <w:szCs w:val="18"/>
        </w:rPr>
        <w:t>Forestry (more than 5 and less than 10 acres</w:t>
      </w:r>
      <w:proofErr w:type="gramStart"/>
      <w:r w:rsidRPr="0069095D">
        <w:rPr>
          <w:rFonts w:eastAsia="EB Garamond"/>
          <w:sz w:val="18"/>
          <w:szCs w:val="18"/>
        </w:rPr>
        <w:t>) shall</w:t>
      </w:r>
      <w:proofErr w:type="gramEnd"/>
      <w:r w:rsidRPr="0069095D">
        <w:rPr>
          <w:rFonts w:eastAsia="EB Garamond"/>
          <w:sz w:val="18"/>
          <w:szCs w:val="18"/>
        </w:rPr>
        <w:t xml:space="preserve"> require a Special Use Permit and Site Plan Review in the Hamlet 1 and Hamlet 2 zoning </w:t>
      </w:r>
      <w:proofErr w:type="gramStart"/>
      <w:r w:rsidRPr="0069095D">
        <w:rPr>
          <w:rFonts w:eastAsia="EB Garamond"/>
          <w:sz w:val="18"/>
          <w:szCs w:val="18"/>
        </w:rPr>
        <w:t>districts, and</w:t>
      </w:r>
      <w:proofErr w:type="gramEnd"/>
      <w:r w:rsidRPr="0069095D">
        <w:rPr>
          <w:rFonts w:eastAsia="EB Garamond"/>
          <w:sz w:val="18"/>
          <w:szCs w:val="18"/>
        </w:rPr>
        <w:t xml:space="preserve"> shall be a permitted use in the Moderate Intensity, Low Intensity, Rural Use and Resource Management zoning districts.</w:t>
      </w:r>
    </w:p>
    <w:p w14:paraId="000000C4" w14:textId="77777777" w:rsidR="000B7099" w:rsidRPr="0069095D" w:rsidRDefault="000B7099">
      <w:pPr>
        <w:spacing w:line="240" w:lineRule="auto"/>
        <w:rPr>
          <w:rFonts w:eastAsia="EB Garamond"/>
          <w:sz w:val="18"/>
          <w:szCs w:val="18"/>
        </w:rPr>
      </w:pPr>
    </w:p>
    <w:p w14:paraId="000000C5" w14:textId="77777777" w:rsidR="000B7099" w:rsidRPr="0069095D" w:rsidRDefault="00077C8D">
      <w:pPr>
        <w:spacing w:line="240" w:lineRule="auto"/>
        <w:rPr>
          <w:rFonts w:eastAsia="EB Garamond"/>
          <w:sz w:val="18"/>
          <w:szCs w:val="18"/>
        </w:rPr>
      </w:pPr>
      <w:r w:rsidRPr="0069095D">
        <w:rPr>
          <w:rFonts w:eastAsia="EB Garamond"/>
          <w:sz w:val="18"/>
          <w:szCs w:val="18"/>
        </w:rPr>
        <w:t xml:space="preserve">Forestry (more than 10 and less than 25 acres) shall require a Special Use Permit and Site Plan Review in the Hamlet 1, Hamlet 2, and Moderate Intensity zoning districts, and shall be a permitted use in the Low Intensity, Rural Use, and Resource Management zoning districts.  </w:t>
      </w:r>
    </w:p>
    <w:p w14:paraId="000000C6" w14:textId="77777777" w:rsidR="000B7099" w:rsidRPr="0069095D" w:rsidRDefault="000B7099">
      <w:pPr>
        <w:spacing w:line="240" w:lineRule="auto"/>
        <w:rPr>
          <w:rFonts w:eastAsia="EB Garamond"/>
          <w:sz w:val="18"/>
          <w:szCs w:val="18"/>
        </w:rPr>
      </w:pPr>
    </w:p>
    <w:p w14:paraId="000000C7" w14:textId="77777777" w:rsidR="000B7099" w:rsidRPr="0069095D" w:rsidRDefault="00077C8D">
      <w:pPr>
        <w:spacing w:line="240" w:lineRule="auto"/>
        <w:rPr>
          <w:rFonts w:eastAsia="EB Garamond"/>
          <w:sz w:val="18"/>
          <w:szCs w:val="18"/>
        </w:rPr>
      </w:pPr>
      <w:r w:rsidRPr="0069095D">
        <w:rPr>
          <w:rFonts w:eastAsia="EB Garamond"/>
          <w:sz w:val="18"/>
          <w:szCs w:val="18"/>
        </w:rPr>
        <w:t xml:space="preserve">Forestry (25 acres or more) shall be a prohibited use in the Hamlet 1, Hamlet 2, and Moderate Intensity zoning districts and shall require a Special Use Permit and Site Plan Review in the Low Intensity, Rural Use, and Resource Management zoning districts.   </w:t>
      </w:r>
    </w:p>
    <w:p w14:paraId="000000C8" w14:textId="77777777" w:rsidR="000B7099" w:rsidRPr="0069095D" w:rsidRDefault="000B7099">
      <w:pPr>
        <w:spacing w:line="240" w:lineRule="auto"/>
        <w:rPr>
          <w:rFonts w:eastAsia="EB Garamond"/>
          <w:sz w:val="18"/>
          <w:szCs w:val="18"/>
        </w:rPr>
      </w:pPr>
    </w:p>
    <w:p w14:paraId="000000C9" w14:textId="77777777" w:rsidR="000B7099" w:rsidRPr="0069095D" w:rsidRDefault="00077C8D">
      <w:pPr>
        <w:spacing w:line="240" w:lineRule="auto"/>
        <w:rPr>
          <w:rFonts w:eastAsia="EB Garamond"/>
          <w:sz w:val="18"/>
          <w:szCs w:val="18"/>
        </w:rPr>
      </w:pPr>
      <w:r w:rsidRPr="0069095D">
        <w:rPr>
          <w:rFonts w:eastAsia="EB Garamond"/>
          <w:b/>
          <w:bCs/>
          <w:sz w:val="18"/>
          <w:szCs w:val="18"/>
        </w:rPr>
        <w:t>§7. Adding Land Clearing to the Table of Uses</w:t>
      </w:r>
    </w:p>
    <w:p w14:paraId="000000CA" w14:textId="77777777" w:rsidR="000B7099" w:rsidRPr="0069095D" w:rsidRDefault="000B7099">
      <w:pPr>
        <w:spacing w:line="240" w:lineRule="auto"/>
        <w:jc w:val="both"/>
        <w:rPr>
          <w:rFonts w:eastAsia="EB Garamond"/>
          <w:sz w:val="18"/>
          <w:szCs w:val="18"/>
        </w:rPr>
      </w:pPr>
    </w:p>
    <w:p w14:paraId="000000CB" w14:textId="77777777" w:rsidR="000B7099" w:rsidRPr="0069095D" w:rsidRDefault="00077C8D">
      <w:pPr>
        <w:spacing w:line="240" w:lineRule="auto"/>
        <w:rPr>
          <w:rFonts w:eastAsia="EB Garamond"/>
          <w:sz w:val="18"/>
          <w:szCs w:val="18"/>
        </w:rPr>
      </w:pPr>
      <w:r w:rsidRPr="0069095D">
        <w:rPr>
          <w:rFonts w:eastAsia="EB Garamond"/>
          <w:sz w:val="18"/>
          <w:szCs w:val="18"/>
        </w:rPr>
        <w:t>Pursuant to the adoption of this local law, the table of uses in Article IV of the Zoning Code shall be amended to add the following as residential, commercial, and industrial uses:</w:t>
      </w:r>
    </w:p>
    <w:p w14:paraId="000000CC" w14:textId="77777777" w:rsidR="000B7099" w:rsidRPr="0069095D" w:rsidRDefault="000B7099">
      <w:pPr>
        <w:spacing w:line="240" w:lineRule="auto"/>
        <w:jc w:val="both"/>
        <w:rPr>
          <w:rFonts w:eastAsia="EB Garamond"/>
          <w:sz w:val="18"/>
          <w:szCs w:val="18"/>
        </w:rPr>
      </w:pPr>
    </w:p>
    <w:p w14:paraId="000000CD" w14:textId="77777777" w:rsidR="000B7099" w:rsidRPr="0069095D" w:rsidRDefault="00077C8D">
      <w:pPr>
        <w:spacing w:line="240" w:lineRule="auto"/>
        <w:rPr>
          <w:rFonts w:eastAsia="EB Garamond"/>
          <w:sz w:val="18"/>
          <w:szCs w:val="18"/>
        </w:rPr>
      </w:pPr>
      <w:r w:rsidRPr="0069095D">
        <w:rPr>
          <w:rFonts w:eastAsia="EB Garamond"/>
          <w:sz w:val="18"/>
          <w:szCs w:val="18"/>
        </w:rPr>
        <w:t xml:space="preserve">Land Clearing (involving less than two acres) as a permitted use in all zoning districts; </w:t>
      </w:r>
    </w:p>
    <w:p w14:paraId="000000CE" w14:textId="77777777" w:rsidR="000B7099" w:rsidRPr="0069095D" w:rsidRDefault="000B7099">
      <w:pPr>
        <w:spacing w:line="240" w:lineRule="auto"/>
        <w:jc w:val="both"/>
        <w:rPr>
          <w:rFonts w:eastAsia="EB Garamond"/>
          <w:sz w:val="18"/>
          <w:szCs w:val="18"/>
        </w:rPr>
      </w:pPr>
    </w:p>
    <w:p w14:paraId="000000CF" w14:textId="77777777" w:rsidR="000B7099" w:rsidRPr="0069095D" w:rsidRDefault="00077C8D">
      <w:pPr>
        <w:spacing w:line="240" w:lineRule="auto"/>
        <w:rPr>
          <w:rFonts w:eastAsia="EB Garamond"/>
          <w:sz w:val="18"/>
          <w:szCs w:val="18"/>
        </w:rPr>
      </w:pPr>
      <w:r w:rsidRPr="0069095D">
        <w:rPr>
          <w:rFonts w:eastAsia="EB Garamond"/>
          <w:sz w:val="18"/>
          <w:szCs w:val="18"/>
        </w:rPr>
        <w:t xml:space="preserve">Land Clearing (two or more acres, but less than three acres) as a permitted use in the Moderate Intensity, Low Intensity, Rural Use and Resource Management zoning districts, and as a use requiring Site Plan Review in the Hamlet 1 and Hamlet 2 zoning districts; </w:t>
      </w:r>
    </w:p>
    <w:p w14:paraId="000000D0" w14:textId="77777777" w:rsidR="000B7099" w:rsidRPr="0069095D" w:rsidRDefault="000B7099">
      <w:pPr>
        <w:spacing w:line="240" w:lineRule="auto"/>
        <w:jc w:val="both"/>
        <w:rPr>
          <w:rFonts w:eastAsia="EB Garamond"/>
          <w:sz w:val="18"/>
          <w:szCs w:val="18"/>
        </w:rPr>
      </w:pPr>
    </w:p>
    <w:p w14:paraId="000000D1" w14:textId="77777777" w:rsidR="000B7099" w:rsidRPr="0069095D" w:rsidRDefault="00077C8D">
      <w:pPr>
        <w:spacing w:line="240" w:lineRule="auto"/>
        <w:rPr>
          <w:rFonts w:eastAsia="EB Garamond"/>
          <w:sz w:val="18"/>
          <w:szCs w:val="18"/>
        </w:rPr>
      </w:pPr>
      <w:r w:rsidRPr="0069095D">
        <w:rPr>
          <w:rFonts w:eastAsia="EB Garamond"/>
          <w:sz w:val="18"/>
          <w:szCs w:val="18"/>
        </w:rPr>
        <w:t>Land Clearing (three or more acres, but less than five acres) as a permitted use in the Rural Use and Resource Management zoning districts, and as a use requiring Site Plan Review and a Special Use Permit in the Hamlet 1, Hamlet 2, Moderate Intensity and Low Intensity zoning districts;</w:t>
      </w:r>
    </w:p>
    <w:p w14:paraId="000000D2" w14:textId="77777777" w:rsidR="000B7099" w:rsidRPr="0069095D" w:rsidRDefault="000B7099">
      <w:pPr>
        <w:spacing w:line="240" w:lineRule="auto"/>
        <w:jc w:val="both"/>
        <w:rPr>
          <w:rFonts w:eastAsia="EB Garamond"/>
          <w:sz w:val="18"/>
          <w:szCs w:val="18"/>
        </w:rPr>
      </w:pPr>
    </w:p>
    <w:p w14:paraId="000000D3" w14:textId="77777777" w:rsidR="000B7099" w:rsidRPr="0069095D" w:rsidRDefault="00077C8D">
      <w:pPr>
        <w:spacing w:line="240" w:lineRule="auto"/>
        <w:rPr>
          <w:rFonts w:eastAsia="EB Garamond"/>
          <w:sz w:val="18"/>
          <w:szCs w:val="18"/>
        </w:rPr>
      </w:pPr>
      <w:r w:rsidRPr="0069095D">
        <w:rPr>
          <w:rFonts w:eastAsia="EB Garamond"/>
          <w:sz w:val="18"/>
          <w:szCs w:val="18"/>
        </w:rPr>
        <w:t>Land Clearing (involving more than five or more acres) as a use requiring Site Plan Review and a Special Use Permit in all zoning districts.</w:t>
      </w:r>
    </w:p>
    <w:p w14:paraId="000000D4" w14:textId="77777777" w:rsidR="000B7099" w:rsidRPr="0069095D" w:rsidRDefault="000B7099">
      <w:pPr>
        <w:spacing w:line="240" w:lineRule="auto"/>
        <w:rPr>
          <w:rFonts w:eastAsia="EB Garamond"/>
          <w:sz w:val="18"/>
          <w:szCs w:val="18"/>
        </w:rPr>
      </w:pPr>
    </w:p>
    <w:p w14:paraId="000000D5" w14:textId="77777777" w:rsidR="000B7099" w:rsidRPr="0069095D" w:rsidRDefault="00077C8D">
      <w:pPr>
        <w:spacing w:line="240" w:lineRule="auto"/>
        <w:rPr>
          <w:rFonts w:eastAsia="EB Garamond"/>
          <w:sz w:val="18"/>
          <w:szCs w:val="18"/>
        </w:rPr>
      </w:pPr>
      <w:r w:rsidRPr="0069095D">
        <w:rPr>
          <w:rFonts w:eastAsia="EB Garamond"/>
          <w:b/>
          <w:bCs/>
          <w:sz w:val="18"/>
          <w:szCs w:val="18"/>
        </w:rPr>
        <w:t xml:space="preserve">§8. Intent to Supersede   </w:t>
      </w:r>
    </w:p>
    <w:p w14:paraId="000000D6" w14:textId="77777777" w:rsidR="000B7099" w:rsidRPr="0069095D" w:rsidRDefault="000B7099">
      <w:pPr>
        <w:spacing w:line="240" w:lineRule="auto"/>
        <w:rPr>
          <w:rFonts w:eastAsia="Garamond"/>
          <w:b/>
          <w:bCs/>
          <w:sz w:val="18"/>
          <w:szCs w:val="18"/>
        </w:rPr>
      </w:pPr>
    </w:p>
    <w:p w14:paraId="000000D7" w14:textId="77777777" w:rsidR="000B7099" w:rsidRPr="0069095D" w:rsidRDefault="00077C8D">
      <w:pPr>
        <w:spacing w:line="240" w:lineRule="auto"/>
        <w:rPr>
          <w:rFonts w:eastAsia="EB Garamond"/>
          <w:sz w:val="18"/>
          <w:szCs w:val="18"/>
        </w:rPr>
      </w:pPr>
      <w:r w:rsidRPr="0069095D">
        <w:rPr>
          <w:rFonts w:eastAsia="EB Garamond"/>
          <w:sz w:val="18"/>
          <w:szCs w:val="18"/>
        </w:rPr>
        <w:t xml:space="preserve">The Town Board hereby declares its legislative intent to supersede any provision of the Zoning Ordinance of the Town of Wilmington, New York, </w:t>
      </w:r>
      <w:proofErr w:type="gramStart"/>
      <w:r w:rsidRPr="0069095D">
        <w:rPr>
          <w:rFonts w:eastAsia="EB Garamond"/>
          <w:sz w:val="18"/>
          <w:szCs w:val="18"/>
        </w:rPr>
        <w:t>that</w:t>
      </w:r>
      <w:proofErr w:type="gramEnd"/>
      <w:r w:rsidRPr="0069095D">
        <w:rPr>
          <w:rFonts w:eastAsia="EB Garamond"/>
          <w:sz w:val="18"/>
          <w:szCs w:val="18"/>
        </w:rPr>
        <w:t xml:space="preserve"> is inconsistent with the amendments adopted hereby. </w:t>
      </w:r>
      <w:r w:rsidRPr="0069095D">
        <w:rPr>
          <w:rFonts w:eastAsia="EB Garamond"/>
          <w:sz w:val="18"/>
          <w:szCs w:val="18"/>
        </w:rPr>
        <w:br/>
      </w:r>
    </w:p>
    <w:p w14:paraId="000000D8" w14:textId="77777777" w:rsidR="000B7099" w:rsidRPr="0069095D" w:rsidRDefault="00077C8D">
      <w:pPr>
        <w:spacing w:line="240" w:lineRule="auto"/>
        <w:rPr>
          <w:rFonts w:eastAsia="EB Garamond"/>
          <w:sz w:val="18"/>
          <w:szCs w:val="18"/>
        </w:rPr>
      </w:pPr>
      <w:r w:rsidRPr="0069095D">
        <w:rPr>
          <w:rFonts w:eastAsia="EB Garamond"/>
          <w:sz w:val="18"/>
          <w:szCs w:val="18"/>
        </w:rPr>
        <w:t xml:space="preserve">If any local laws, or parts of any local laws, are inconsistent with any of the provisions of this local law, this local law shall control.  </w:t>
      </w:r>
      <w:r w:rsidRPr="0069095D">
        <w:rPr>
          <w:rFonts w:eastAsia="EB Garamond"/>
          <w:sz w:val="18"/>
          <w:szCs w:val="18"/>
        </w:rPr>
        <w:br/>
      </w:r>
    </w:p>
    <w:p w14:paraId="000000D9" w14:textId="77777777" w:rsidR="000B7099" w:rsidRPr="0069095D" w:rsidRDefault="00077C8D">
      <w:pPr>
        <w:spacing w:line="240" w:lineRule="auto"/>
        <w:rPr>
          <w:rFonts w:eastAsia="EB Garamond"/>
          <w:sz w:val="18"/>
          <w:szCs w:val="18"/>
        </w:rPr>
      </w:pPr>
      <w:r w:rsidRPr="0069095D">
        <w:rPr>
          <w:rFonts w:eastAsia="EB Garamond"/>
          <w:sz w:val="18"/>
          <w:szCs w:val="18"/>
        </w:rPr>
        <w:t>The Town’s forms, rules, and regulations shall, to the extent necessary, be updated to reflect this local law.</w:t>
      </w:r>
    </w:p>
    <w:p w14:paraId="000000DA" w14:textId="77777777" w:rsidR="000B7099" w:rsidRPr="0069095D" w:rsidRDefault="000B7099">
      <w:pPr>
        <w:spacing w:line="240" w:lineRule="auto"/>
        <w:rPr>
          <w:rFonts w:eastAsia="EB Garamond"/>
          <w:sz w:val="18"/>
          <w:szCs w:val="18"/>
        </w:rPr>
      </w:pPr>
    </w:p>
    <w:p w14:paraId="000000DB" w14:textId="77777777" w:rsidR="000B7099" w:rsidRPr="0069095D" w:rsidRDefault="00077C8D">
      <w:pPr>
        <w:spacing w:line="240" w:lineRule="auto"/>
        <w:rPr>
          <w:rFonts w:eastAsia="EB Garamond"/>
          <w:sz w:val="18"/>
          <w:szCs w:val="18"/>
        </w:rPr>
      </w:pPr>
      <w:r w:rsidRPr="0069095D">
        <w:rPr>
          <w:rFonts w:eastAsia="EB Garamond"/>
          <w:sz w:val="18"/>
          <w:szCs w:val="18"/>
        </w:rPr>
        <w:t>To the extent any provision of the Zoning Ordinance of the Town of Wilmington, New York, is inconsistent with this local law, this local law shall control.</w:t>
      </w:r>
    </w:p>
    <w:p w14:paraId="000000DC" w14:textId="77777777" w:rsidR="000B7099" w:rsidRPr="0069095D" w:rsidRDefault="000B7099">
      <w:pPr>
        <w:spacing w:line="240" w:lineRule="auto"/>
        <w:rPr>
          <w:rFonts w:eastAsia="EB Garamond"/>
          <w:sz w:val="18"/>
          <w:szCs w:val="18"/>
        </w:rPr>
      </w:pPr>
    </w:p>
    <w:p w14:paraId="000000DD" w14:textId="77777777" w:rsidR="000B7099" w:rsidRPr="0069095D" w:rsidRDefault="00077C8D">
      <w:pPr>
        <w:spacing w:line="240" w:lineRule="auto"/>
        <w:rPr>
          <w:rFonts w:eastAsia="EB Garamond"/>
          <w:sz w:val="18"/>
          <w:szCs w:val="18"/>
        </w:rPr>
      </w:pPr>
      <w:r w:rsidRPr="0069095D">
        <w:rPr>
          <w:rFonts w:eastAsia="EB Garamond"/>
          <w:b/>
          <w:bCs/>
          <w:sz w:val="18"/>
          <w:szCs w:val="18"/>
        </w:rPr>
        <w:t xml:space="preserve">§9. Effective Date. </w:t>
      </w:r>
    </w:p>
    <w:p w14:paraId="000000DE" w14:textId="77777777" w:rsidR="000B7099" w:rsidRPr="0069095D" w:rsidRDefault="000B7099">
      <w:pPr>
        <w:spacing w:line="240" w:lineRule="auto"/>
        <w:rPr>
          <w:rFonts w:eastAsia="Garamond"/>
          <w:b/>
          <w:bCs/>
          <w:sz w:val="18"/>
          <w:szCs w:val="18"/>
        </w:rPr>
      </w:pPr>
    </w:p>
    <w:p w14:paraId="000000DF" w14:textId="77777777" w:rsidR="000B7099" w:rsidRDefault="00077C8D">
      <w:pPr>
        <w:spacing w:line="240" w:lineRule="auto"/>
        <w:rPr>
          <w:rFonts w:eastAsia="EB Garamond"/>
          <w:sz w:val="18"/>
          <w:szCs w:val="18"/>
        </w:rPr>
      </w:pPr>
      <w:r w:rsidRPr="0069095D">
        <w:rPr>
          <w:rFonts w:eastAsia="EB Garamond"/>
          <w:sz w:val="18"/>
          <w:szCs w:val="18"/>
        </w:rPr>
        <w:t xml:space="preserve">This local law shall take effect immediately upon filing in the office of the Secretary of State of the State of New York.  </w:t>
      </w:r>
    </w:p>
    <w:p w14:paraId="1E29A24F" w14:textId="77777777" w:rsidR="0096042D" w:rsidRPr="0069095D" w:rsidRDefault="0096042D">
      <w:pPr>
        <w:spacing w:line="240" w:lineRule="auto"/>
        <w:rPr>
          <w:sz w:val="18"/>
          <w:szCs w:val="18"/>
        </w:rPr>
      </w:pPr>
    </w:p>
    <w:p w14:paraId="000000E0" w14:textId="77777777" w:rsidR="000B7099" w:rsidRPr="0069095D" w:rsidRDefault="000B7099">
      <w:pPr>
        <w:spacing w:after="160" w:line="240" w:lineRule="auto"/>
        <w:rPr>
          <w:rFonts w:eastAsia="EB Garamond"/>
          <w:b/>
          <w:bCs/>
          <w:sz w:val="18"/>
          <w:szCs w:val="18"/>
        </w:rPr>
      </w:pPr>
    </w:p>
    <w:p w14:paraId="03E8AE74" w14:textId="49992491" w:rsidR="00FF2B8E" w:rsidRPr="00FF2B8E" w:rsidRDefault="00077C8D">
      <w:pPr>
        <w:spacing w:after="160" w:line="240" w:lineRule="auto"/>
        <w:rPr>
          <w:rFonts w:eastAsia="EB Garamond"/>
          <w:b/>
          <w:bCs/>
          <w:sz w:val="18"/>
          <w:szCs w:val="18"/>
        </w:rPr>
      </w:pPr>
      <w:r w:rsidRPr="00737F59">
        <w:rPr>
          <w:rFonts w:eastAsia="EB Garamond"/>
          <w:b/>
          <w:bCs/>
          <w:color w:val="0070C0"/>
          <w:sz w:val="18"/>
          <w:szCs w:val="18"/>
        </w:rPr>
        <w:t>Resolution</w:t>
      </w:r>
      <w:r w:rsidR="00D728AA" w:rsidRPr="00737F59">
        <w:rPr>
          <w:rFonts w:eastAsia="EB Garamond"/>
          <w:b/>
          <w:bCs/>
          <w:color w:val="0070C0"/>
          <w:sz w:val="18"/>
          <w:szCs w:val="18"/>
        </w:rPr>
        <w:t xml:space="preserve"> </w:t>
      </w:r>
      <w:r w:rsidR="00D37665">
        <w:rPr>
          <w:rFonts w:eastAsia="EB Garamond"/>
          <w:b/>
          <w:bCs/>
          <w:color w:val="0070C0"/>
          <w:sz w:val="18"/>
          <w:szCs w:val="18"/>
        </w:rPr>
        <w:t>118-</w:t>
      </w:r>
      <w:r w:rsidRPr="00737F59">
        <w:rPr>
          <w:rFonts w:eastAsia="EB Garamond"/>
          <w:b/>
          <w:bCs/>
          <w:color w:val="0070C0"/>
          <w:sz w:val="18"/>
          <w:szCs w:val="18"/>
        </w:rPr>
        <w:t xml:space="preserve">2026: </w:t>
      </w:r>
      <w:r w:rsidRPr="00737F59">
        <w:rPr>
          <w:rFonts w:eastAsia="EB Garamond"/>
          <w:b/>
          <w:bCs/>
          <w:sz w:val="18"/>
          <w:szCs w:val="18"/>
        </w:rPr>
        <w:t>A Resolution Authorizing the Submission of a Grant Application for the Purpose of Updating Wilmington’s Comprehensive Plan</w:t>
      </w:r>
      <w:r w:rsidRPr="00737F59">
        <w:rPr>
          <w:rFonts w:eastAsia="EB Garamond"/>
          <w:b/>
          <w:bCs/>
          <w:sz w:val="18"/>
          <w:szCs w:val="18"/>
        </w:rPr>
        <w:br/>
      </w:r>
      <w:r w:rsidRPr="00737F59">
        <w:rPr>
          <w:rFonts w:eastAsia="EB Garamond"/>
          <w:sz w:val="18"/>
          <w:szCs w:val="18"/>
        </w:rPr>
        <w:br/>
      </w:r>
      <w:r w:rsidRPr="00737F59">
        <w:rPr>
          <w:rFonts w:eastAsia="EB Garamond"/>
          <w:b/>
          <w:bCs/>
          <w:sz w:val="18"/>
          <w:szCs w:val="18"/>
        </w:rPr>
        <w:t xml:space="preserve">WHEREAS </w:t>
      </w:r>
      <w:r w:rsidRPr="00737F59">
        <w:rPr>
          <w:rFonts w:eastAsia="EB Garamond"/>
          <w:sz w:val="18"/>
          <w:szCs w:val="18"/>
        </w:rPr>
        <w:t>the New York State Department of State is making grant funds available in 2026 through the Environmental Protection Fund (EPF) Smart Growth Community Planning Grant Program to support entire towns, villages, cities, and counties in preparing comprehensive plans that establish land use policies and promote smart growth principles; and</w:t>
      </w:r>
      <w:r w:rsidRPr="00737F59">
        <w:rPr>
          <w:rFonts w:eastAsia="EB Garamond"/>
          <w:sz w:val="18"/>
          <w:szCs w:val="18"/>
        </w:rPr>
        <w:br/>
      </w:r>
      <w:r w:rsidRPr="00737F59">
        <w:rPr>
          <w:rFonts w:eastAsia="EB Garamond"/>
          <w:sz w:val="18"/>
          <w:szCs w:val="18"/>
        </w:rPr>
        <w:br/>
      </w:r>
      <w:r w:rsidRPr="00737F59">
        <w:rPr>
          <w:rFonts w:eastAsia="EB Garamond"/>
          <w:b/>
          <w:bCs/>
          <w:sz w:val="18"/>
          <w:szCs w:val="18"/>
        </w:rPr>
        <w:t>WHEREAS</w:t>
      </w:r>
      <w:r w:rsidRPr="00737F59">
        <w:rPr>
          <w:rFonts w:eastAsia="EB Garamond"/>
          <w:sz w:val="18"/>
          <w:szCs w:val="18"/>
        </w:rPr>
        <w:t xml:space="preserve"> the Town of Wilmington is proposing to undertake the updating of its comprehensive plan in order to assess current land use policies and establish new policies that mo</w:t>
      </w:r>
      <w:r w:rsidRPr="00737F59">
        <w:rPr>
          <w:rFonts w:eastAsia="EB Garamond"/>
          <w:sz w:val="18"/>
          <w:szCs w:val="18"/>
        </w:rPr>
        <w:t>re accurately reflect Wilmington’s current conditions, needs, and opportunities and that incorporate smart growth principles; and</w:t>
      </w:r>
      <w:r w:rsidRPr="00737F59">
        <w:rPr>
          <w:rFonts w:eastAsia="EB Garamond"/>
          <w:sz w:val="18"/>
          <w:szCs w:val="18"/>
        </w:rPr>
        <w:br/>
      </w:r>
      <w:r w:rsidRPr="00737F59">
        <w:rPr>
          <w:rFonts w:eastAsia="EB Garamond"/>
          <w:sz w:val="18"/>
          <w:szCs w:val="18"/>
        </w:rPr>
        <w:br/>
      </w:r>
      <w:r w:rsidRPr="00737F59">
        <w:rPr>
          <w:rFonts w:eastAsia="EB Garamond"/>
          <w:b/>
          <w:bCs/>
          <w:sz w:val="18"/>
          <w:szCs w:val="18"/>
        </w:rPr>
        <w:t>WHEREAS</w:t>
      </w:r>
      <w:r w:rsidRPr="00737F59">
        <w:rPr>
          <w:rFonts w:eastAsia="EB Garamond"/>
          <w:sz w:val="18"/>
          <w:szCs w:val="18"/>
        </w:rPr>
        <w:t xml:space="preserve"> the Town of Wilmington intends to submit a grant application to request funding through the 2026 EPF Smart Growth Community Planning Grant Program, with a minimum of 10% local match requirement, to the NYS Department of State’s EPF Smart Growth Community Planning Grant Program; therefore</w:t>
      </w:r>
      <w:r w:rsidRPr="00737F59">
        <w:rPr>
          <w:rFonts w:eastAsia="EB Garamond"/>
          <w:sz w:val="18"/>
          <w:szCs w:val="18"/>
        </w:rPr>
        <w:br/>
      </w:r>
      <w:r w:rsidRPr="00737F59">
        <w:rPr>
          <w:rFonts w:eastAsia="EB Garamond"/>
          <w:sz w:val="18"/>
          <w:szCs w:val="18"/>
        </w:rPr>
        <w:br/>
      </w:r>
      <w:r w:rsidRPr="00737F59">
        <w:rPr>
          <w:rFonts w:eastAsia="EB Garamond"/>
          <w:b/>
          <w:bCs/>
          <w:sz w:val="18"/>
          <w:szCs w:val="18"/>
        </w:rPr>
        <w:t>IT IS RESOLVED</w:t>
      </w:r>
      <w:r w:rsidRPr="00737F59">
        <w:rPr>
          <w:rFonts w:eastAsia="EB Garamond"/>
          <w:sz w:val="18"/>
          <w:szCs w:val="18"/>
        </w:rPr>
        <w:t xml:space="preserve"> that the Wilmington Town Council hereby authorizes the submission of</w:t>
      </w:r>
      <w:r w:rsidRPr="00737F59">
        <w:rPr>
          <w:rFonts w:eastAsia="EB Garamond"/>
          <w:sz w:val="18"/>
          <w:szCs w:val="18"/>
        </w:rPr>
        <w:t xml:space="preserve"> a grant application on behalf of the Town of Wilmington, including provision of the minimum 10% local match requirement, to request state funding for the purposes of reimbursing the Town of Wilmington for expenses related to Town-sponsored activities for collecting public input, for the hiring of a consultant to coordinate a community-based planning process and prepare an update to the Wilmington comprehensive plan, and for any other expenses related to project management; and</w:t>
      </w:r>
      <w:r w:rsidRPr="00737F59">
        <w:rPr>
          <w:rFonts w:eastAsia="EB Garamond"/>
          <w:sz w:val="18"/>
          <w:szCs w:val="18"/>
        </w:rPr>
        <w:br/>
      </w:r>
      <w:r w:rsidRPr="00737F59">
        <w:rPr>
          <w:rFonts w:eastAsia="EB Garamond"/>
          <w:sz w:val="18"/>
          <w:szCs w:val="18"/>
        </w:rPr>
        <w:br/>
      </w:r>
      <w:r w:rsidRPr="00737F59">
        <w:rPr>
          <w:rFonts w:eastAsia="EB Garamond"/>
          <w:b/>
          <w:bCs/>
          <w:sz w:val="18"/>
          <w:szCs w:val="18"/>
        </w:rPr>
        <w:t xml:space="preserve">IT IS FURTHER RESOLVED </w:t>
      </w:r>
      <w:r w:rsidRPr="00737F59">
        <w:rPr>
          <w:rFonts w:eastAsia="EB Garamond"/>
          <w:sz w:val="18"/>
          <w:szCs w:val="18"/>
        </w:rPr>
        <w:t xml:space="preserve">that </w:t>
      </w:r>
      <w:r w:rsidRPr="00737F59">
        <w:rPr>
          <w:rFonts w:eastAsia="EB Garamond"/>
          <w:sz w:val="18"/>
          <w:szCs w:val="18"/>
        </w:rPr>
        <w:t>the Town Supervisor of the Town of Wilmington is hereby authorized to execute all necessary documents relating to the New York State Department of State’s 2026 EPF Smart Growth Community Planning Grant Program application.</w:t>
      </w:r>
    </w:p>
    <w:p w14:paraId="08DA4E49" w14:textId="2A84E6D5" w:rsidR="00D37665" w:rsidRPr="00D37665" w:rsidRDefault="00D37665" w:rsidP="00D37665">
      <w:pPr>
        <w:spacing w:after="160" w:line="240" w:lineRule="auto"/>
        <w:rPr>
          <w:i/>
          <w:iCs/>
          <w:sz w:val="18"/>
          <w:szCs w:val="18"/>
        </w:rPr>
      </w:pPr>
      <w:r w:rsidRPr="00D37665">
        <w:rPr>
          <w:b/>
          <w:bCs/>
          <w:sz w:val="18"/>
          <w:szCs w:val="18"/>
        </w:rPr>
        <w:t>Moved by</w:t>
      </w:r>
      <w:r w:rsidRPr="00D37665">
        <w:rPr>
          <w:sz w:val="18"/>
          <w:szCs w:val="18"/>
        </w:rPr>
        <w:t xml:space="preserve"> </w:t>
      </w:r>
      <w:r>
        <w:rPr>
          <w:sz w:val="18"/>
          <w:szCs w:val="18"/>
        </w:rPr>
        <w:t>Hanna Cromie</w:t>
      </w:r>
      <w:r w:rsidRPr="00D37665">
        <w:rPr>
          <w:sz w:val="18"/>
          <w:szCs w:val="18"/>
        </w:rPr>
        <w:t xml:space="preserve">   </w:t>
      </w:r>
      <w:r w:rsidRPr="00D37665">
        <w:rPr>
          <w:b/>
          <w:bCs/>
          <w:sz w:val="18"/>
          <w:szCs w:val="18"/>
        </w:rPr>
        <w:t>Seconded by</w:t>
      </w:r>
      <w:r w:rsidRPr="00D37665">
        <w:rPr>
          <w:sz w:val="18"/>
          <w:szCs w:val="18"/>
        </w:rPr>
        <w:t xml:space="preserve"> </w:t>
      </w:r>
      <w:r w:rsidR="007A0444">
        <w:rPr>
          <w:i/>
          <w:iCs/>
          <w:sz w:val="18"/>
          <w:szCs w:val="18"/>
        </w:rPr>
        <w:t>Da</w:t>
      </w:r>
      <w:r w:rsidRPr="00D37665">
        <w:rPr>
          <w:i/>
          <w:iCs/>
          <w:sz w:val="18"/>
          <w:szCs w:val="18"/>
        </w:rPr>
        <w:t>r</w:t>
      </w:r>
      <w:r w:rsidR="007A0444">
        <w:rPr>
          <w:i/>
          <w:iCs/>
          <w:sz w:val="18"/>
          <w:szCs w:val="18"/>
        </w:rPr>
        <w:t>in Forbes</w:t>
      </w:r>
    </w:p>
    <w:p w14:paraId="44B96BAA" w14:textId="5D4081D8" w:rsidR="00D37665" w:rsidRPr="00D37665" w:rsidRDefault="00D37665" w:rsidP="00D37665">
      <w:pPr>
        <w:spacing w:after="160" w:line="240" w:lineRule="auto"/>
        <w:rPr>
          <w:b/>
          <w:bCs/>
          <w:sz w:val="18"/>
          <w:szCs w:val="18"/>
        </w:rPr>
      </w:pPr>
      <w:r w:rsidRPr="00D37665">
        <w:rPr>
          <w:sz w:val="18"/>
          <w:szCs w:val="18"/>
        </w:rPr>
        <w:t>HANNA CROMIE:</w:t>
      </w:r>
      <w:r w:rsidRPr="00D37665">
        <w:rPr>
          <w:b/>
          <w:bCs/>
          <w:sz w:val="18"/>
          <w:szCs w:val="18"/>
        </w:rPr>
        <w:t xml:space="preserve"> Yes</w:t>
      </w:r>
      <w:r w:rsidRPr="00D37665">
        <w:rPr>
          <w:sz w:val="18"/>
          <w:szCs w:val="18"/>
        </w:rPr>
        <w:br/>
        <w:t>TIM FOLLOS:</w:t>
      </w:r>
      <w:r w:rsidRPr="00D37665">
        <w:rPr>
          <w:b/>
          <w:bCs/>
          <w:sz w:val="18"/>
          <w:szCs w:val="18"/>
        </w:rPr>
        <w:t xml:space="preserve"> Yes</w:t>
      </w:r>
      <w:r w:rsidRPr="00D37665">
        <w:rPr>
          <w:sz w:val="18"/>
          <w:szCs w:val="18"/>
        </w:rPr>
        <w:br/>
        <w:t xml:space="preserve">DARIN FORBES: </w:t>
      </w:r>
      <w:r w:rsidRPr="00D37665">
        <w:rPr>
          <w:b/>
          <w:bCs/>
          <w:sz w:val="18"/>
          <w:szCs w:val="18"/>
        </w:rPr>
        <w:t>Yes</w:t>
      </w:r>
      <w:r w:rsidRPr="00D37665">
        <w:rPr>
          <w:sz w:val="18"/>
          <w:szCs w:val="18"/>
        </w:rPr>
        <w:br/>
        <w:t>LAURA HOOKER:</w:t>
      </w:r>
      <w:r w:rsidRPr="00D37665">
        <w:rPr>
          <w:b/>
          <w:bCs/>
          <w:sz w:val="18"/>
          <w:szCs w:val="18"/>
        </w:rPr>
        <w:t xml:space="preserve"> </w:t>
      </w:r>
      <w:r w:rsidRPr="00D37665">
        <w:rPr>
          <w:b/>
          <w:bCs/>
          <w:color w:val="EE0000"/>
          <w:sz w:val="18"/>
          <w:szCs w:val="18"/>
        </w:rPr>
        <w:t>Absent</w:t>
      </w:r>
      <w:r w:rsidRPr="00D37665">
        <w:rPr>
          <w:sz w:val="18"/>
          <w:szCs w:val="18"/>
        </w:rPr>
        <w:br/>
        <w:t xml:space="preserve">RANDY WINCH: </w:t>
      </w:r>
      <w:r w:rsidRPr="00D37665">
        <w:rPr>
          <w:b/>
          <w:bCs/>
          <w:sz w:val="18"/>
          <w:szCs w:val="18"/>
        </w:rPr>
        <w:t xml:space="preserve">Yes               Carried </w:t>
      </w:r>
      <w:r w:rsidR="0089418F">
        <w:rPr>
          <w:b/>
          <w:bCs/>
          <w:sz w:val="18"/>
          <w:szCs w:val="18"/>
        </w:rPr>
        <w:t>4</w:t>
      </w:r>
      <w:r w:rsidRPr="00D37665">
        <w:rPr>
          <w:b/>
          <w:bCs/>
          <w:sz w:val="18"/>
          <w:szCs w:val="18"/>
        </w:rPr>
        <w:t>-0</w:t>
      </w:r>
    </w:p>
    <w:p w14:paraId="1A4527D4" w14:textId="77777777" w:rsidR="00FF2B8E" w:rsidRDefault="00FF2B8E">
      <w:pPr>
        <w:spacing w:after="160" w:line="240" w:lineRule="auto"/>
        <w:rPr>
          <w:sz w:val="18"/>
          <w:szCs w:val="18"/>
        </w:rPr>
      </w:pPr>
    </w:p>
    <w:p w14:paraId="70A8C57C" w14:textId="7895CED8" w:rsidR="003E03CD" w:rsidRPr="003E03CD" w:rsidRDefault="00077C8D" w:rsidP="003E03CD">
      <w:pPr>
        <w:spacing w:after="160" w:line="240" w:lineRule="auto"/>
        <w:rPr>
          <w:i/>
          <w:iCs/>
          <w:sz w:val="18"/>
          <w:szCs w:val="18"/>
        </w:rPr>
      </w:pPr>
      <w:r w:rsidRPr="00E72D6F">
        <w:rPr>
          <w:rFonts w:eastAsia="EB Garamond"/>
          <w:b/>
          <w:bCs/>
          <w:color w:val="0070C0"/>
          <w:sz w:val="18"/>
          <w:szCs w:val="18"/>
        </w:rPr>
        <w:t xml:space="preserve">Resolution </w:t>
      </w:r>
      <w:r w:rsidR="009B129A">
        <w:rPr>
          <w:rFonts w:eastAsia="Times New Roman"/>
          <w:b/>
          <w:bCs/>
          <w:color w:val="0070C0"/>
          <w:sz w:val="18"/>
          <w:szCs w:val="18"/>
        </w:rPr>
        <w:t>119</w:t>
      </w:r>
      <w:r w:rsidRPr="00E72D6F">
        <w:rPr>
          <w:rFonts w:eastAsia="EB Garamond"/>
          <w:b/>
          <w:bCs/>
          <w:color w:val="0070C0"/>
          <w:sz w:val="18"/>
          <w:szCs w:val="18"/>
        </w:rPr>
        <w:t xml:space="preserve">-2026: </w:t>
      </w:r>
      <w:r w:rsidRPr="00737F59">
        <w:rPr>
          <w:rFonts w:eastAsia="EB Garamond"/>
          <w:b/>
          <w:bCs/>
          <w:sz w:val="18"/>
          <w:szCs w:val="18"/>
        </w:rPr>
        <w:t>A Resolution Authorizing Youth Employment for the Purpose of Park Cleanup &amp; Maintenance</w:t>
      </w:r>
      <w:r w:rsidRPr="00737F59">
        <w:rPr>
          <w:rFonts w:eastAsia="EB Garamond"/>
          <w:b/>
          <w:bCs/>
          <w:sz w:val="18"/>
          <w:szCs w:val="18"/>
        </w:rPr>
        <w:br/>
      </w:r>
      <w:r w:rsidRPr="00737F59">
        <w:rPr>
          <w:rFonts w:eastAsia="EB Garamond"/>
          <w:b/>
          <w:bCs/>
          <w:sz w:val="18"/>
          <w:szCs w:val="18"/>
        </w:rPr>
        <w:br/>
        <w:t xml:space="preserve">WHEREAS </w:t>
      </w:r>
      <w:r w:rsidRPr="00737F59">
        <w:rPr>
          <w:rFonts w:eastAsia="EB Garamond"/>
          <w:sz w:val="18"/>
          <w:szCs w:val="18"/>
        </w:rPr>
        <w:t>the Town of Wilmington has received $1600 from the County of Essex for the purpose of youth employment; and</w:t>
      </w:r>
      <w:r w:rsidRPr="00737F59">
        <w:rPr>
          <w:rFonts w:eastAsia="EB Garamond"/>
          <w:sz w:val="18"/>
          <w:szCs w:val="18"/>
        </w:rPr>
        <w:br/>
      </w:r>
      <w:r w:rsidRPr="00737F59">
        <w:rPr>
          <w:rFonts w:eastAsia="EB Garamond"/>
          <w:sz w:val="18"/>
          <w:szCs w:val="18"/>
        </w:rPr>
        <w:br/>
      </w:r>
      <w:r w:rsidRPr="00737F59">
        <w:rPr>
          <w:rFonts w:eastAsia="EB Garamond"/>
          <w:b/>
          <w:bCs/>
          <w:sz w:val="18"/>
          <w:szCs w:val="18"/>
        </w:rPr>
        <w:t xml:space="preserve">WHEREAS </w:t>
      </w:r>
      <w:r w:rsidRPr="00737F59">
        <w:rPr>
          <w:rFonts w:eastAsia="EB Garamond"/>
          <w:sz w:val="18"/>
          <w:szCs w:val="18"/>
        </w:rPr>
        <w:t>the Town of Wilmington has received a significant number of applications for youth employment; and</w:t>
      </w:r>
      <w:r w:rsidRPr="00737F59">
        <w:rPr>
          <w:rFonts w:eastAsia="EB Garamond"/>
          <w:sz w:val="18"/>
          <w:szCs w:val="18"/>
        </w:rPr>
        <w:br/>
      </w:r>
      <w:r w:rsidRPr="00737F59">
        <w:rPr>
          <w:rFonts w:eastAsia="EB Garamond"/>
          <w:sz w:val="18"/>
          <w:szCs w:val="18"/>
        </w:rPr>
        <w:br/>
      </w:r>
      <w:r w:rsidRPr="00737F59">
        <w:rPr>
          <w:rFonts w:eastAsia="EB Garamond"/>
          <w:b/>
          <w:bCs/>
          <w:sz w:val="18"/>
          <w:szCs w:val="18"/>
        </w:rPr>
        <w:t xml:space="preserve">WHEREAS </w:t>
      </w:r>
      <w:r w:rsidRPr="00737F59">
        <w:rPr>
          <w:rFonts w:eastAsia="EB Garamond"/>
          <w:sz w:val="18"/>
          <w:szCs w:val="18"/>
        </w:rPr>
        <w:t>there are a number of routine and entry-level tasks that can be performed in the Town of Wilmington’s parks; therefore</w:t>
      </w:r>
      <w:r w:rsidRPr="00737F59">
        <w:rPr>
          <w:rFonts w:eastAsia="EB Garamond"/>
          <w:sz w:val="18"/>
          <w:szCs w:val="18"/>
        </w:rPr>
        <w:br/>
      </w:r>
      <w:r w:rsidRPr="00737F59">
        <w:rPr>
          <w:rFonts w:eastAsia="EB Garamond"/>
          <w:sz w:val="18"/>
          <w:szCs w:val="18"/>
        </w:rPr>
        <w:br/>
      </w:r>
      <w:r w:rsidRPr="00737F59">
        <w:rPr>
          <w:rFonts w:eastAsia="EB Garamond"/>
          <w:b/>
          <w:bCs/>
          <w:sz w:val="18"/>
          <w:szCs w:val="18"/>
        </w:rPr>
        <w:t>IT IS RESOLVED</w:t>
      </w:r>
      <w:r w:rsidRPr="00737F59">
        <w:rPr>
          <w:rFonts w:eastAsia="EB Garamond"/>
          <w:sz w:val="18"/>
          <w:szCs w:val="18"/>
        </w:rPr>
        <w:t xml:space="preserve"> that the Town Supervisor is hereby authorized to interv</w:t>
      </w:r>
      <w:r w:rsidRPr="00737F59">
        <w:rPr>
          <w:rFonts w:eastAsia="EB Garamond"/>
          <w:sz w:val="18"/>
          <w:szCs w:val="18"/>
        </w:rPr>
        <w:t>iew and hire Wilmington youth for weekend employment for the purpose of the cleanup and beautification of Wilmington’s parks and similar public spaces; and</w:t>
      </w:r>
      <w:r w:rsidRPr="00737F59">
        <w:rPr>
          <w:rFonts w:eastAsia="EB Garamond"/>
          <w:sz w:val="18"/>
          <w:szCs w:val="18"/>
        </w:rPr>
        <w:br/>
      </w:r>
      <w:r w:rsidRPr="00737F59">
        <w:rPr>
          <w:rFonts w:eastAsia="EB Garamond"/>
          <w:sz w:val="18"/>
          <w:szCs w:val="18"/>
        </w:rPr>
        <w:br/>
      </w:r>
      <w:r w:rsidRPr="00737F59">
        <w:rPr>
          <w:rFonts w:eastAsia="EB Garamond"/>
          <w:b/>
          <w:bCs/>
          <w:sz w:val="18"/>
          <w:szCs w:val="18"/>
        </w:rPr>
        <w:t>IT IS FURTHER RESOLVED</w:t>
      </w:r>
      <w:r w:rsidRPr="00737F59">
        <w:rPr>
          <w:rFonts w:eastAsia="EB Garamond"/>
          <w:sz w:val="18"/>
          <w:szCs w:val="18"/>
        </w:rPr>
        <w:t xml:space="preserve"> that this work will be supervised by the Town Supervisor, a Parks Department employee, or a member of the town board; and</w:t>
      </w:r>
      <w:r w:rsidRPr="00737F59">
        <w:rPr>
          <w:rFonts w:eastAsia="EB Garamond"/>
          <w:sz w:val="18"/>
          <w:szCs w:val="18"/>
        </w:rPr>
        <w:br/>
      </w:r>
      <w:r w:rsidRPr="00737F59">
        <w:rPr>
          <w:rFonts w:eastAsia="EB Garamond"/>
          <w:sz w:val="18"/>
          <w:szCs w:val="18"/>
        </w:rPr>
        <w:br/>
      </w:r>
      <w:r w:rsidRPr="00737F59">
        <w:rPr>
          <w:rFonts w:eastAsia="EB Garamond"/>
          <w:b/>
          <w:bCs/>
          <w:sz w:val="18"/>
          <w:szCs w:val="18"/>
        </w:rPr>
        <w:t>IT IS FURTHER RESOLVED</w:t>
      </w:r>
      <w:r w:rsidRPr="00737F59">
        <w:rPr>
          <w:rFonts w:eastAsia="EB Garamond"/>
          <w:sz w:val="18"/>
          <w:szCs w:val="18"/>
        </w:rPr>
        <w:t xml:space="preserve"> that this employment shall continue until either the $1600 received from the county is expended, or the school year concludes.</w:t>
      </w:r>
      <w:r w:rsidRPr="00737F59">
        <w:rPr>
          <w:sz w:val="18"/>
          <w:szCs w:val="18"/>
        </w:rPr>
        <w:br/>
      </w:r>
      <w:r w:rsidRPr="00737F59">
        <w:rPr>
          <w:sz w:val="18"/>
          <w:szCs w:val="18"/>
        </w:rPr>
        <w:br/>
      </w:r>
      <w:r w:rsidR="003E03CD" w:rsidRPr="003E03CD">
        <w:rPr>
          <w:b/>
          <w:bCs/>
          <w:sz w:val="18"/>
          <w:szCs w:val="18"/>
        </w:rPr>
        <w:t>Moved by</w:t>
      </w:r>
      <w:r w:rsidR="003E03CD" w:rsidRPr="003E03CD">
        <w:rPr>
          <w:sz w:val="18"/>
          <w:szCs w:val="18"/>
        </w:rPr>
        <w:t xml:space="preserve"> </w:t>
      </w:r>
      <w:r w:rsidR="003E03CD" w:rsidRPr="003E03CD">
        <w:rPr>
          <w:i/>
          <w:iCs/>
          <w:sz w:val="18"/>
          <w:szCs w:val="18"/>
        </w:rPr>
        <w:t>Randy Winch</w:t>
      </w:r>
      <w:r w:rsidR="003E03CD" w:rsidRPr="003E03CD">
        <w:rPr>
          <w:sz w:val="18"/>
          <w:szCs w:val="18"/>
        </w:rPr>
        <w:t xml:space="preserve">   </w:t>
      </w:r>
      <w:r w:rsidR="003E03CD" w:rsidRPr="003E03CD">
        <w:rPr>
          <w:b/>
          <w:bCs/>
          <w:sz w:val="18"/>
          <w:szCs w:val="18"/>
        </w:rPr>
        <w:t>Seconded by</w:t>
      </w:r>
      <w:r w:rsidR="003E03CD" w:rsidRPr="003E03CD">
        <w:rPr>
          <w:sz w:val="18"/>
          <w:szCs w:val="18"/>
        </w:rPr>
        <w:t xml:space="preserve"> Darin Forbes</w:t>
      </w:r>
    </w:p>
    <w:p w14:paraId="15AD24C1" w14:textId="2BCF6453" w:rsidR="003E03CD" w:rsidRPr="003E03CD" w:rsidRDefault="003E03CD" w:rsidP="003E03CD">
      <w:pPr>
        <w:spacing w:after="160" w:line="240" w:lineRule="auto"/>
        <w:rPr>
          <w:b/>
          <w:bCs/>
          <w:sz w:val="18"/>
          <w:szCs w:val="18"/>
        </w:rPr>
      </w:pPr>
      <w:r w:rsidRPr="003E03CD">
        <w:rPr>
          <w:sz w:val="18"/>
          <w:szCs w:val="18"/>
        </w:rPr>
        <w:t>HANNA CROMIE:</w:t>
      </w:r>
      <w:r w:rsidRPr="003E03CD">
        <w:rPr>
          <w:b/>
          <w:bCs/>
          <w:sz w:val="18"/>
          <w:szCs w:val="18"/>
        </w:rPr>
        <w:t xml:space="preserve"> Yes</w:t>
      </w:r>
      <w:r w:rsidRPr="003E03CD">
        <w:rPr>
          <w:sz w:val="18"/>
          <w:szCs w:val="18"/>
        </w:rPr>
        <w:br/>
        <w:t>TIM FOLLOS:</w:t>
      </w:r>
      <w:r w:rsidRPr="003E03CD">
        <w:rPr>
          <w:b/>
          <w:bCs/>
          <w:sz w:val="18"/>
          <w:szCs w:val="18"/>
        </w:rPr>
        <w:t xml:space="preserve"> Yes</w:t>
      </w:r>
      <w:r w:rsidRPr="003E03CD">
        <w:rPr>
          <w:sz w:val="18"/>
          <w:szCs w:val="18"/>
        </w:rPr>
        <w:br/>
        <w:t xml:space="preserve">DARIN FORBES: </w:t>
      </w:r>
      <w:r w:rsidRPr="003E03CD">
        <w:rPr>
          <w:b/>
          <w:bCs/>
          <w:sz w:val="18"/>
          <w:szCs w:val="18"/>
        </w:rPr>
        <w:t>Yes</w:t>
      </w:r>
      <w:r w:rsidRPr="003E03CD">
        <w:rPr>
          <w:sz w:val="18"/>
          <w:szCs w:val="18"/>
        </w:rPr>
        <w:br/>
        <w:t>LAURA HOOKER:</w:t>
      </w:r>
      <w:r w:rsidRPr="003E03CD">
        <w:rPr>
          <w:b/>
          <w:bCs/>
          <w:sz w:val="18"/>
          <w:szCs w:val="18"/>
        </w:rPr>
        <w:t xml:space="preserve"> </w:t>
      </w:r>
      <w:r w:rsidRPr="003E03CD">
        <w:rPr>
          <w:b/>
          <w:bCs/>
          <w:color w:val="EE0000"/>
          <w:sz w:val="18"/>
          <w:szCs w:val="18"/>
        </w:rPr>
        <w:t>Absent</w:t>
      </w:r>
      <w:r w:rsidRPr="003E03CD">
        <w:rPr>
          <w:sz w:val="18"/>
          <w:szCs w:val="18"/>
        </w:rPr>
        <w:br/>
        <w:t xml:space="preserve">RANDY WINCH: </w:t>
      </w:r>
      <w:r w:rsidRPr="003E03CD">
        <w:rPr>
          <w:b/>
          <w:bCs/>
          <w:sz w:val="18"/>
          <w:szCs w:val="18"/>
        </w:rPr>
        <w:t xml:space="preserve">Yes               Carried </w:t>
      </w:r>
      <w:r>
        <w:rPr>
          <w:b/>
          <w:bCs/>
          <w:sz w:val="18"/>
          <w:szCs w:val="18"/>
        </w:rPr>
        <w:t>4</w:t>
      </w:r>
      <w:r w:rsidRPr="003E03CD">
        <w:rPr>
          <w:b/>
          <w:bCs/>
          <w:sz w:val="18"/>
          <w:szCs w:val="18"/>
        </w:rPr>
        <w:t>-0</w:t>
      </w:r>
    </w:p>
    <w:p w14:paraId="000000E3" w14:textId="3546082B" w:rsidR="000B7099" w:rsidRDefault="00040DB5">
      <w:pPr>
        <w:spacing w:after="160" w:line="240" w:lineRule="auto"/>
        <w:rPr>
          <w:rFonts w:eastAsia="EB Garamond"/>
          <w:sz w:val="18"/>
          <w:szCs w:val="18"/>
        </w:rPr>
      </w:pPr>
      <w:r w:rsidRPr="00D73E19">
        <w:rPr>
          <w:i/>
          <w:iCs/>
          <w:sz w:val="18"/>
          <w:szCs w:val="18"/>
        </w:rPr>
        <w:t>It was stated two were being placed at the beach</w:t>
      </w:r>
      <w:r w:rsidR="00D73E19" w:rsidRPr="00D73E19">
        <w:rPr>
          <w:i/>
          <w:iCs/>
          <w:sz w:val="18"/>
          <w:szCs w:val="18"/>
        </w:rPr>
        <w:t>, and one would be assigned to the parks.</w:t>
      </w:r>
      <w:r w:rsidRPr="00737F59">
        <w:rPr>
          <w:sz w:val="18"/>
          <w:szCs w:val="18"/>
        </w:rPr>
        <w:br/>
      </w:r>
      <w:r w:rsidRPr="00737F59">
        <w:rPr>
          <w:sz w:val="18"/>
          <w:szCs w:val="18"/>
        </w:rPr>
        <w:br/>
      </w:r>
      <w:r w:rsidRPr="00737F59">
        <w:rPr>
          <w:rFonts w:eastAsia="EB Garamond"/>
          <w:b/>
          <w:bCs/>
          <w:color w:val="0070C0"/>
          <w:sz w:val="18"/>
          <w:szCs w:val="18"/>
        </w:rPr>
        <w:t>Resolution</w:t>
      </w:r>
      <w:r w:rsidR="0020417B">
        <w:rPr>
          <w:rFonts w:eastAsia="EB Garamond"/>
          <w:b/>
          <w:bCs/>
          <w:color w:val="0070C0"/>
          <w:sz w:val="18"/>
          <w:szCs w:val="18"/>
        </w:rPr>
        <w:t xml:space="preserve"> </w:t>
      </w:r>
      <w:r w:rsidR="00707D25" w:rsidRPr="00707D25">
        <w:rPr>
          <w:rFonts w:eastAsia="EB Garamond"/>
          <w:b/>
          <w:bCs/>
          <w:color w:val="EE0000"/>
          <w:sz w:val="18"/>
          <w:szCs w:val="18"/>
        </w:rPr>
        <w:t xml:space="preserve">Tabled </w:t>
      </w:r>
      <w:r w:rsidRPr="00737F59">
        <w:rPr>
          <w:rFonts w:eastAsia="EB Garamond"/>
          <w:b/>
          <w:bCs/>
          <w:color w:val="0070C0"/>
          <w:sz w:val="18"/>
          <w:szCs w:val="18"/>
        </w:rPr>
        <w:t xml:space="preserve">2026: </w:t>
      </w:r>
      <w:r w:rsidRPr="00737F59">
        <w:rPr>
          <w:rFonts w:eastAsia="EB Garamond"/>
          <w:b/>
          <w:bCs/>
          <w:sz w:val="18"/>
          <w:szCs w:val="18"/>
        </w:rPr>
        <w:t>A Resolution Authorizing the Town Supervisor to Name a Private Road</w:t>
      </w:r>
      <w:r w:rsidRPr="00737F59">
        <w:rPr>
          <w:rFonts w:eastAsia="EB Garamond"/>
          <w:b/>
          <w:bCs/>
          <w:sz w:val="18"/>
          <w:szCs w:val="18"/>
        </w:rPr>
        <w:br/>
      </w:r>
      <w:r w:rsidRPr="00737F59">
        <w:rPr>
          <w:rFonts w:eastAsia="EB Garamond"/>
          <w:b/>
          <w:bCs/>
          <w:sz w:val="18"/>
          <w:szCs w:val="18"/>
        </w:rPr>
        <w:br/>
        <w:t xml:space="preserve">WHEREAS </w:t>
      </w:r>
      <w:r w:rsidRPr="00737F59">
        <w:rPr>
          <w:rFonts w:eastAsia="EB Garamond"/>
          <w:sz w:val="18"/>
          <w:szCs w:val="18"/>
        </w:rPr>
        <w:t>the work to create accessible housing on the property purchased from Paul and June Coarding by the Town of Wilmington is moving forward; and</w:t>
      </w:r>
      <w:r w:rsidRPr="00737F59">
        <w:rPr>
          <w:rFonts w:eastAsia="EB Garamond"/>
          <w:sz w:val="18"/>
          <w:szCs w:val="18"/>
        </w:rPr>
        <w:br/>
      </w:r>
      <w:r w:rsidRPr="00737F59">
        <w:rPr>
          <w:rFonts w:eastAsia="EB Garamond"/>
          <w:sz w:val="18"/>
          <w:szCs w:val="18"/>
        </w:rPr>
        <w:br/>
      </w:r>
      <w:r w:rsidRPr="00737F59">
        <w:rPr>
          <w:rFonts w:eastAsia="EB Garamond"/>
          <w:b/>
          <w:bCs/>
          <w:sz w:val="18"/>
          <w:szCs w:val="18"/>
        </w:rPr>
        <w:t xml:space="preserve">WHEREAS </w:t>
      </w:r>
      <w:r w:rsidRPr="00737F59">
        <w:rPr>
          <w:rFonts w:eastAsia="EB Garamond"/>
          <w:sz w:val="18"/>
          <w:szCs w:val="18"/>
        </w:rPr>
        <w:t xml:space="preserve">the Essex County Land Bank intends to begin submitting applications to the relevant agencies to subdivide the property in the immediate future; and </w:t>
      </w:r>
      <w:r w:rsidRPr="00737F59">
        <w:rPr>
          <w:rFonts w:eastAsia="EB Garamond"/>
          <w:sz w:val="18"/>
          <w:szCs w:val="18"/>
        </w:rPr>
        <w:br/>
      </w:r>
      <w:r w:rsidRPr="00737F59">
        <w:rPr>
          <w:rFonts w:eastAsia="EB Garamond"/>
          <w:sz w:val="18"/>
          <w:szCs w:val="18"/>
        </w:rPr>
        <w:br/>
      </w:r>
      <w:r w:rsidRPr="00737F59">
        <w:rPr>
          <w:rFonts w:eastAsia="EB Garamond"/>
          <w:b/>
          <w:bCs/>
          <w:sz w:val="18"/>
          <w:szCs w:val="18"/>
        </w:rPr>
        <w:t xml:space="preserve">WHEREAS </w:t>
      </w:r>
      <w:r w:rsidRPr="00737F59">
        <w:rPr>
          <w:rFonts w:eastAsia="EB Garamond"/>
          <w:sz w:val="18"/>
          <w:szCs w:val="18"/>
        </w:rPr>
        <w:t>the Essex County Land Bank intends to apply for the relevant permits to create a private driveway to the above-described homes in the immediate future; and</w:t>
      </w:r>
      <w:r w:rsidRPr="00737F59">
        <w:rPr>
          <w:rFonts w:eastAsia="EB Garamond"/>
          <w:sz w:val="18"/>
          <w:szCs w:val="18"/>
        </w:rPr>
        <w:br/>
      </w:r>
      <w:r w:rsidRPr="00737F59">
        <w:rPr>
          <w:rFonts w:eastAsia="EB Garamond"/>
          <w:sz w:val="18"/>
          <w:szCs w:val="18"/>
        </w:rPr>
        <w:br/>
      </w:r>
      <w:r w:rsidRPr="00737F59">
        <w:rPr>
          <w:rFonts w:eastAsia="EB Garamond"/>
          <w:b/>
          <w:bCs/>
          <w:sz w:val="18"/>
          <w:szCs w:val="18"/>
        </w:rPr>
        <w:t xml:space="preserve">WHEREAS </w:t>
      </w:r>
      <w:r w:rsidRPr="00737F59">
        <w:rPr>
          <w:rFonts w:eastAsia="EB Garamond"/>
          <w:sz w:val="18"/>
          <w:szCs w:val="18"/>
        </w:rPr>
        <w:t>the Essex County Office of Emergency Services has contacted the Supervisor of the Town of Wilmington and inquired as to the name of the private driveway; and</w:t>
      </w:r>
      <w:r w:rsidRPr="00737F59">
        <w:rPr>
          <w:rFonts w:eastAsia="EB Garamond"/>
          <w:sz w:val="18"/>
          <w:szCs w:val="18"/>
        </w:rPr>
        <w:br/>
      </w:r>
      <w:r w:rsidRPr="00737F59">
        <w:rPr>
          <w:rFonts w:eastAsia="EB Garamond"/>
          <w:sz w:val="18"/>
          <w:szCs w:val="18"/>
        </w:rPr>
        <w:br/>
      </w:r>
      <w:r w:rsidRPr="00737F59">
        <w:rPr>
          <w:rFonts w:eastAsia="EB Garamond"/>
          <w:b/>
          <w:bCs/>
          <w:sz w:val="18"/>
          <w:szCs w:val="18"/>
        </w:rPr>
        <w:t>WHEREAS</w:t>
      </w:r>
      <w:r w:rsidRPr="00737F59">
        <w:rPr>
          <w:rFonts w:eastAsia="EB Garamond"/>
          <w:sz w:val="18"/>
          <w:szCs w:val="18"/>
        </w:rPr>
        <w:t xml:space="preserve"> the Supervisor of the Town of Wilmington intends to determine this name in consultation with Paul and June Coarding; therefore</w:t>
      </w:r>
      <w:r w:rsidRPr="00737F59">
        <w:rPr>
          <w:rFonts w:eastAsia="EB Garamond"/>
          <w:sz w:val="18"/>
          <w:szCs w:val="18"/>
        </w:rPr>
        <w:br/>
      </w:r>
      <w:r w:rsidRPr="00737F59">
        <w:rPr>
          <w:rFonts w:eastAsia="EB Garamond"/>
          <w:sz w:val="18"/>
          <w:szCs w:val="18"/>
        </w:rPr>
        <w:br/>
      </w:r>
      <w:r w:rsidRPr="00737F59">
        <w:rPr>
          <w:rFonts w:eastAsia="EB Garamond"/>
          <w:b/>
          <w:bCs/>
          <w:sz w:val="18"/>
          <w:szCs w:val="18"/>
        </w:rPr>
        <w:t>IT IS RESOLVED</w:t>
      </w:r>
      <w:r w:rsidRPr="00737F59">
        <w:rPr>
          <w:rFonts w:eastAsia="EB Garamond"/>
          <w:sz w:val="18"/>
          <w:szCs w:val="18"/>
        </w:rPr>
        <w:t xml:space="preserve"> that the Town Supervisor is hereby authorized to determine the name of this private driveway by mutual agreement with Paul and June Coarding and to subsequently</w:t>
      </w:r>
      <w:r w:rsidRPr="00737F59">
        <w:rPr>
          <w:rFonts w:ascii="EB Garamond" w:eastAsia="EB Garamond" w:hAnsi="EB Garamond" w:cs="EB Garamond"/>
          <w:sz w:val="18"/>
          <w:szCs w:val="18"/>
        </w:rPr>
        <w:t xml:space="preserve"> </w:t>
      </w:r>
      <w:r w:rsidRPr="00737F59">
        <w:rPr>
          <w:rFonts w:eastAsia="EB Garamond"/>
          <w:sz w:val="18"/>
          <w:szCs w:val="18"/>
        </w:rPr>
        <w:t>provide that name to the Essex County Office of Emergency Services.</w:t>
      </w:r>
    </w:p>
    <w:p w14:paraId="57CFDAEC" w14:textId="7D9BEDEA" w:rsidR="00D73E19" w:rsidRDefault="00991AE0">
      <w:pPr>
        <w:spacing w:after="160" w:line="240" w:lineRule="auto"/>
        <w:rPr>
          <w:rFonts w:eastAsia="EB Garamond"/>
          <w:sz w:val="18"/>
          <w:szCs w:val="18"/>
        </w:rPr>
      </w:pPr>
      <w:r w:rsidRPr="00220FFB">
        <w:rPr>
          <w:rFonts w:eastAsia="EB Garamond"/>
          <w:b/>
          <w:bCs/>
          <w:sz w:val="18"/>
          <w:szCs w:val="18"/>
        </w:rPr>
        <w:t>Motion to discuss</w:t>
      </w:r>
      <w:r>
        <w:rPr>
          <w:rFonts w:eastAsia="EB Garamond"/>
          <w:sz w:val="18"/>
          <w:szCs w:val="18"/>
        </w:rPr>
        <w:t xml:space="preserve"> </w:t>
      </w:r>
      <w:r w:rsidR="00B64F0A">
        <w:rPr>
          <w:rFonts w:eastAsia="EB Garamond"/>
          <w:sz w:val="18"/>
          <w:szCs w:val="18"/>
        </w:rPr>
        <w:t>made by Hanna Cromie, seconded by Darin Forbes</w:t>
      </w:r>
      <w:r w:rsidR="00220FFB">
        <w:rPr>
          <w:rFonts w:eastAsia="EB Garamond"/>
          <w:sz w:val="18"/>
          <w:szCs w:val="18"/>
        </w:rPr>
        <w:t xml:space="preserve">. </w:t>
      </w:r>
      <w:r w:rsidR="00220FFB" w:rsidRPr="00EC79A9">
        <w:rPr>
          <w:rFonts w:eastAsia="EB Garamond"/>
          <w:b/>
          <w:bCs/>
          <w:color w:val="EE0000"/>
          <w:sz w:val="18"/>
          <w:szCs w:val="18"/>
        </w:rPr>
        <w:t>Motion to table</w:t>
      </w:r>
      <w:r w:rsidR="00220FFB" w:rsidRPr="00E52F00">
        <w:rPr>
          <w:rFonts w:eastAsia="EB Garamond"/>
          <w:color w:val="EE0000"/>
          <w:sz w:val="18"/>
          <w:szCs w:val="18"/>
        </w:rPr>
        <w:t xml:space="preserve"> </w:t>
      </w:r>
      <w:r w:rsidR="00220FFB">
        <w:rPr>
          <w:rFonts w:eastAsia="EB Garamond"/>
          <w:sz w:val="18"/>
          <w:szCs w:val="18"/>
        </w:rPr>
        <w:t xml:space="preserve">made by </w:t>
      </w:r>
      <w:r w:rsidR="00273876">
        <w:rPr>
          <w:rFonts w:eastAsia="EB Garamond"/>
          <w:sz w:val="18"/>
          <w:szCs w:val="18"/>
        </w:rPr>
        <w:t xml:space="preserve">Tim Follos seconded by Randy Winch, all </w:t>
      </w:r>
      <w:r w:rsidR="00E52F00">
        <w:rPr>
          <w:rFonts w:eastAsia="EB Garamond"/>
          <w:sz w:val="18"/>
          <w:szCs w:val="18"/>
        </w:rPr>
        <w:t>present in favor.</w:t>
      </w:r>
      <w:r w:rsidR="00220FFB">
        <w:rPr>
          <w:rFonts w:eastAsia="EB Garamond"/>
          <w:sz w:val="18"/>
          <w:szCs w:val="18"/>
        </w:rPr>
        <w:t xml:space="preserve">  </w:t>
      </w:r>
    </w:p>
    <w:p w14:paraId="40C4519F" w14:textId="13FD79F2" w:rsidR="00E72D6F" w:rsidRDefault="00E72D6F">
      <w:pPr>
        <w:spacing w:after="160" w:line="240" w:lineRule="auto"/>
        <w:rPr>
          <w:rFonts w:eastAsia="EB Garamond"/>
          <w:sz w:val="18"/>
          <w:szCs w:val="18"/>
        </w:rPr>
      </w:pPr>
      <w:r w:rsidRPr="00E72D6F">
        <w:rPr>
          <w:rFonts w:eastAsia="EB Garamond"/>
          <w:b/>
          <w:bCs/>
          <w:color w:val="0070C0"/>
          <w:sz w:val="18"/>
          <w:szCs w:val="18"/>
        </w:rPr>
        <w:t xml:space="preserve">Resolution </w:t>
      </w:r>
      <w:r w:rsidR="0004539F">
        <w:rPr>
          <w:rFonts w:eastAsia="EB Garamond"/>
          <w:b/>
          <w:bCs/>
          <w:color w:val="0070C0"/>
          <w:sz w:val="18"/>
          <w:szCs w:val="18"/>
        </w:rPr>
        <w:t>120-</w:t>
      </w:r>
      <w:r w:rsidRPr="00E72D6F">
        <w:rPr>
          <w:rFonts w:eastAsia="EB Garamond"/>
          <w:b/>
          <w:bCs/>
          <w:color w:val="0070C0"/>
          <w:sz w:val="18"/>
          <w:szCs w:val="18"/>
        </w:rPr>
        <w:t>2026:</w:t>
      </w:r>
      <w:r w:rsidR="004C392D" w:rsidRPr="00EC79A9">
        <w:rPr>
          <w:rFonts w:eastAsia="EB Garamond"/>
          <w:b/>
          <w:bCs/>
          <w:sz w:val="18"/>
          <w:szCs w:val="18"/>
        </w:rPr>
        <w:t>Peru Sand and Grav</w:t>
      </w:r>
      <w:r w:rsidR="00EE1CEA" w:rsidRPr="00EC79A9">
        <w:rPr>
          <w:rFonts w:eastAsia="EB Garamond"/>
          <w:b/>
          <w:bCs/>
          <w:sz w:val="18"/>
          <w:szCs w:val="18"/>
        </w:rPr>
        <w:t>el Bid</w:t>
      </w:r>
    </w:p>
    <w:p w14:paraId="063D2345" w14:textId="186ABED6" w:rsidR="00EE1CEA" w:rsidRDefault="00EE1CEA">
      <w:pPr>
        <w:spacing w:after="160" w:line="240" w:lineRule="auto"/>
        <w:rPr>
          <w:rFonts w:eastAsia="EB Garamond"/>
          <w:sz w:val="18"/>
          <w:szCs w:val="18"/>
        </w:rPr>
      </w:pPr>
      <w:r>
        <w:rPr>
          <w:rFonts w:eastAsia="EB Garamond"/>
          <w:sz w:val="18"/>
          <w:szCs w:val="18"/>
        </w:rPr>
        <w:t xml:space="preserve">Resolved to </w:t>
      </w:r>
      <w:r w:rsidR="00C6154E">
        <w:rPr>
          <w:rFonts w:eastAsia="EB Garamond"/>
          <w:sz w:val="18"/>
          <w:szCs w:val="18"/>
        </w:rPr>
        <w:t>ac</w:t>
      </w:r>
      <w:r>
        <w:rPr>
          <w:rFonts w:eastAsia="EB Garamond"/>
          <w:sz w:val="18"/>
          <w:szCs w:val="18"/>
        </w:rPr>
        <w:t xml:space="preserve">cept the bid from </w:t>
      </w:r>
      <w:r w:rsidR="00C6154E">
        <w:rPr>
          <w:rFonts w:eastAsia="EB Garamond"/>
          <w:sz w:val="18"/>
          <w:szCs w:val="18"/>
        </w:rPr>
        <w:t>Peru sand and Gravel,</w:t>
      </w:r>
      <w:r w:rsidR="003429C1">
        <w:rPr>
          <w:rFonts w:eastAsia="EB Garamond"/>
          <w:sz w:val="18"/>
          <w:szCs w:val="18"/>
        </w:rPr>
        <w:t xml:space="preserve"> </w:t>
      </w:r>
      <w:r w:rsidR="00C6154E">
        <w:rPr>
          <w:rFonts w:eastAsia="EB Garamond"/>
          <w:sz w:val="18"/>
          <w:szCs w:val="18"/>
        </w:rPr>
        <w:t xml:space="preserve">Inc </w:t>
      </w:r>
      <w:r w:rsidR="003429C1">
        <w:rPr>
          <w:rFonts w:eastAsia="EB Garamond"/>
          <w:sz w:val="18"/>
          <w:szCs w:val="18"/>
        </w:rPr>
        <w:t xml:space="preserve">for </w:t>
      </w:r>
      <w:r w:rsidR="001B16F9">
        <w:rPr>
          <w:rFonts w:eastAsia="EB Garamond"/>
          <w:sz w:val="18"/>
          <w:szCs w:val="18"/>
        </w:rPr>
        <w:t>s</w:t>
      </w:r>
      <w:r w:rsidR="003429C1">
        <w:rPr>
          <w:rFonts w:eastAsia="EB Garamond"/>
          <w:sz w:val="18"/>
          <w:szCs w:val="18"/>
        </w:rPr>
        <w:t>creened sand</w:t>
      </w:r>
      <w:r w:rsidR="001B16F9">
        <w:rPr>
          <w:rFonts w:eastAsia="EB Garamond"/>
          <w:sz w:val="18"/>
          <w:szCs w:val="18"/>
        </w:rPr>
        <w:t xml:space="preserve"> for a delivered price of $8.00 per ton</w:t>
      </w:r>
      <w:r w:rsidR="002B2BC9">
        <w:rPr>
          <w:rFonts w:eastAsia="EB Garamond"/>
          <w:sz w:val="18"/>
          <w:szCs w:val="18"/>
        </w:rPr>
        <w:t>. Quantity being 1500 cubic yards (2100</w:t>
      </w:r>
      <w:r w:rsidR="00EC79A9">
        <w:rPr>
          <w:rFonts w:eastAsia="EB Garamond"/>
          <w:sz w:val="18"/>
          <w:szCs w:val="18"/>
        </w:rPr>
        <w:t xml:space="preserve"> tons).</w:t>
      </w:r>
    </w:p>
    <w:p w14:paraId="45EB12B8" w14:textId="77777777" w:rsidR="00EC79A9" w:rsidRPr="00EC79A9" w:rsidRDefault="00EC79A9" w:rsidP="00EC79A9">
      <w:pPr>
        <w:spacing w:after="160" w:line="240" w:lineRule="auto"/>
        <w:rPr>
          <w:rFonts w:eastAsia="EB Garamond"/>
          <w:i/>
          <w:iCs/>
          <w:sz w:val="18"/>
          <w:szCs w:val="18"/>
        </w:rPr>
      </w:pPr>
      <w:r w:rsidRPr="00EC79A9">
        <w:rPr>
          <w:rFonts w:eastAsia="EB Garamond"/>
          <w:b/>
          <w:bCs/>
          <w:sz w:val="18"/>
          <w:szCs w:val="18"/>
        </w:rPr>
        <w:t>Moved by</w:t>
      </w:r>
      <w:r w:rsidRPr="00EC79A9">
        <w:rPr>
          <w:rFonts w:eastAsia="EB Garamond"/>
          <w:sz w:val="18"/>
          <w:szCs w:val="18"/>
        </w:rPr>
        <w:t xml:space="preserve"> Hanna Cromie   </w:t>
      </w:r>
      <w:r w:rsidRPr="00EC79A9">
        <w:rPr>
          <w:rFonts w:eastAsia="EB Garamond"/>
          <w:b/>
          <w:bCs/>
          <w:sz w:val="18"/>
          <w:szCs w:val="18"/>
        </w:rPr>
        <w:t>Seconded by</w:t>
      </w:r>
      <w:r w:rsidRPr="00EC79A9">
        <w:rPr>
          <w:rFonts w:eastAsia="EB Garamond"/>
          <w:sz w:val="18"/>
          <w:szCs w:val="18"/>
        </w:rPr>
        <w:t xml:space="preserve"> </w:t>
      </w:r>
      <w:r w:rsidRPr="00EC79A9">
        <w:rPr>
          <w:rFonts w:eastAsia="EB Garamond"/>
          <w:i/>
          <w:iCs/>
          <w:sz w:val="18"/>
          <w:szCs w:val="18"/>
        </w:rPr>
        <w:t>Darin Forbes</w:t>
      </w:r>
    </w:p>
    <w:p w14:paraId="3332BAAE" w14:textId="77777777" w:rsidR="00C176A9" w:rsidRDefault="00EC79A9" w:rsidP="00EC79A9">
      <w:pPr>
        <w:spacing w:after="160" w:line="240" w:lineRule="auto"/>
      </w:pPr>
      <w:r w:rsidRPr="00EC79A9">
        <w:rPr>
          <w:rFonts w:eastAsia="EB Garamond"/>
          <w:sz w:val="18"/>
          <w:szCs w:val="18"/>
        </w:rPr>
        <w:t xml:space="preserve">HANNA CROMIE: </w:t>
      </w:r>
      <w:r w:rsidRPr="00EC79A9">
        <w:rPr>
          <w:rFonts w:eastAsia="EB Garamond"/>
          <w:b/>
          <w:bCs/>
          <w:sz w:val="18"/>
          <w:szCs w:val="18"/>
        </w:rPr>
        <w:t>Yes</w:t>
      </w:r>
      <w:r w:rsidRPr="00EC79A9">
        <w:rPr>
          <w:rFonts w:eastAsia="EB Garamond"/>
          <w:sz w:val="18"/>
          <w:szCs w:val="18"/>
        </w:rPr>
        <w:br/>
        <w:t xml:space="preserve">TIM FOLLOS: </w:t>
      </w:r>
      <w:r w:rsidRPr="00EC79A9">
        <w:rPr>
          <w:rFonts w:eastAsia="EB Garamond"/>
          <w:b/>
          <w:bCs/>
          <w:sz w:val="18"/>
          <w:szCs w:val="18"/>
        </w:rPr>
        <w:t>Yes</w:t>
      </w:r>
      <w:r w:rsidRPr="00EC79A9">
        <w:rPr>
          <w:rFonts w:eastAsia="EB Garamond"/>
          <w:sz w:val="18"/>
          <w:szCs w:val="18"/>
        </w:rPr>
        <w:br/>
        <w:t xml:space="preserve">DARIN FORBES: </w:t>
      </w:r>
      <w:r w:rsidRPr="00EC79A9">
        <w:rPr>
          <w:rFonts w:eastAsia="EB Garamond"/>
          <w:b/>
          <w:bCs/>
          <w:sz w:val="18"/>
          <w:szCs w:val="18"/>
        </w:rPr>
        <w:t>Yes</w:t>
      </w:r>
      <w:r w:rsidRPr="00EC79A9">
        <w:rPr>
          <w:rFonts w:eastAsia="EB Garamond"/>
          <w:sz w:val="18"/>
          <w:szCs w:val="18"/>
        </w:rPr>
        <w:br/>
        <w:t xml:space="preserve">LAURA HOOKER: </w:t>
      </w:r>
      <w:r w:rsidRPr="00EC79A9">
        <w:rPr>
          <w:rFonts w:eastAsia="EB Garamond"/>
          <w:b/>
          <w:bCs/>
          <w:color w:val="EE0000"/>
          <w:sz w:val="18"/>
          <w:szCs w:val="18"/>
        </w:rPr>
        <w:t>Absent</w:t>
      </w:r>
      <w:r w:rsidRPr="00EC79A9">
        <w:rPr>
          <w:rFonts w:eastAsia="EB Garamond"/>
          <w:sz w:val="18"/>
          <w:szCs w:val="18"/>
        </w:rPr>
        <w:br/>
        <w:t>RANDY WINCH</w:t>
      </w:r>
      <w:r w:rsidRPr="00EC79A9">
        <w:rPr>
          <w:rFonts w:eastAsia="EB Garamond"/>
          <w:b/>
          <w:bCs/>
          <w:sz w:val="18"/>
          <w:szCs w:val="18"/>
        </w:rPr>
        <w:t>: Yes</w:t>
      </w:r>
      <w:r w:rsidRPr="00EC79A9">
        <w:rPr>
          <w:rFonts w:eastAsia="EB Garamond"/>
          <w:sz w:val="18"/>
          <w:szCs w:val="18"/>
        </w:rPr>
        <w:t xml:space="preserve">               </w:t>
      </w:r>
      <w:r w:rsidRPr="00C31113">
        <w:rPr>
          <w:rFonts w:eastAsia="EB Garamond"/>
          <w:b/>
          <w:bCs/>
          <w:sz w:val="18"/>
          <w:szCs w:val="18"/>
        </w:rPr>
        <w:t>Carried 4-0</w:t>
      </w:r>
      <w:r w:rsidR="005607FC" w:rsidRPr="005607FC">
        <w:t xml:space="preserve"> </w:t>
      </w:r>
    </w:p>
    <w:p w14:paraId="6316DB89" w14:textId="77777777" w:rsidR="0027764A" w:rsidRDefault="0027764A" w:rsidP="00EC79A9">
      <w:pPr>
        <w:spacing w:after="160" w:line="240" w:lineRule="auto"/>
      </w:pPr>
    </w:p>
    <w:p w14:paraId="3F11DCEF" w14:textId="61B2E09E" w:rsidR="00D86870" w:rsidRDefault="00A17862" w:rsidP="00EC79A9">
      <w:pPr>
        <w:spacing w:after="160" w:line="240" w:lineRule="auto"/>
        <w:rPr>
          <w:b/>
          <w:bCs/>
          <w:sz w:val="18"/>
          <w:szCs w:val="18"/>
        </w:rPr>
      </w:pPr>
      <w:r w:rsidRPr="00BC2B9F">
        <w:rPr>
          <w:b/>
          <w:bCs/>
          <w:color w:val="0070C0"/>
          <w:sz w:val="18"/>
          <w:szCs w:val="18"/>
        </w:rPr>
        <w:t>Resolution 121-202</w:t>
      </w:r>
      <w:r w:rsidR="00BC2B9F" w:rsidRPr="00BC2B9F">
        <w:rPr>
          <w:b/>
          <w:bCs/>
          <w:color w:val="0070C0"/>
          <w:sz w:val="18"/>
          <w:szCs w:val="18"/>
        </w:rPr>
        <w:t>6:</w:t>
      </w:r>
      <w:r w:rsidR="00B478DB" w:rsidRPr="00B478DB">
        <w:rPr>
          <w:b/>
          <w:bCs/>
          <w:sz w:val="18"/>
          <w:szCs w:val="18"/>
        </w:rPr>
        <w:t>Fees for Wilmington youth Program</w:t>
      </w:r>
    </w:p>
    <w:p w14:paraId="44AA67A9" w14:textId="5D22996F" w:rsidR="00B478DB" w:rsidRDefault="008A244E" w:rsidP="00EC79A9">
      <w:pPr>
        <w:spacing w:after="160" w:line="240" w:lineRule="auto"/>
        <w:rPr>
          <w:sz w:val="18"/>
          <w:szCs w:val="18"/>
        </w:rPr>
      </w:pPr>
      <w:r w:rsidRPr="008A244E">
        <w:rPr>
          <w:sz w:val="18"/>
          <w:szCs w:val="18"/>
        </w:rPr>
        <w:t>Resolved</w:t>
      </w:r>
      <w:r>
        <w:rPr>
          <w:sz w:val="18"/>
          <w:szCs w:val="18"/>
        </w:rPr>
        <w:t xml:space="preserve"> that the </w:t>
      </w:r>
      <w:r w:rsidR="001F3141">
        <w:rPr>
          <w:sz w:val="18"/>
          <w:szCs w:val="18"/>
        </w:rPr>
        <w:t xml:space="preserve">youth summer program is free for all residents. The program is also open </w:t>
      </w:r>
      <w:r w:rsidR="00FB45D2">
        <w:rPr>
          <w:sz w:val="18"/>
          <w:szCs w:val="18"/>
        </w:rPr>
        <w:t>to non-residents, the fees established based on the non-resident fee structure</w:t>
      </w:r>
      <w:r w:rsidR="00276C75">
        <w:rPr>
          <w:sz w:val="18"/>
          <w:szCs w:val="18"/>
        </w:rPr>
        <w:t>s of surrounding communities’ summer day camps. These fees have been prorated to alig</w:t>
      </w:r>
      <w:r w:rsidR="00FC7933">
        <w:rPr>
          <w:sz w:val="18"/>
          <w:szCs w:val="18"/>
        </w:rPr>
        <w:t xml:space="preserve">n with </w:t>
      </w:r>
      <w:r w:rsidR="00FC35D1">
        <w:rPr>
          <w:sz w:val="18"/>
          <w:szCs w:val="18"/>
        </w:rPr>
        <w:t>comparable</w:t>
      </w:r>
      <w:r w:rsidR="00FC7933">
        <w:rPr>
          <w:sz w:val="18"/>
          <w:szCs w:val="18"/>
        </w:rPr>
        <w:t xml:space="preserve"> programs while reflecting our </w:t>
      </w:r>
      <w:r w:rsidR="004241E4">
        <w:rPr>
          <w:sz w:val="18"/>
          <w:szCs w:val="18"/>
        </w:rPr>
        <w:t>camp’s three-day-per-week schedule.</w:t>
      </w:r>
    </w:p>
    <w:p w14:paraId="2A63E67F" w14:textId="2CF2B9B5" w:rsidR="00FC35D1" w:rsidRDefault="00FC35D1" w:rsidP="00EC79A9">
      <w:pPr>
        <w:spacing w:after="160" w:line="240" w:lineRule="auto"/>
        <w:rPr>
          <w:sz w:val="18"/>
          <w:szCs w:val="18"/>
        </w:rPr>
      </w:pPr>
      <w:r>
        <w:rPr>
          <w:sz w:val="18"/>
          <w:szCs w:val="18"/>
        </w:rPr>
        <w:t xml:space="preserve">Non-resident </w:t>
      </w:r>
      <w:r w:rsidR="00476040">
        <w:rPr>
          <w:sz w:val="18"/>
          <w:szCs w:val="18"/>
        </w:rPr>
        <w:t>program fee</w:t>
      </w:r>
    </w:p>
    <w:p w14:paraId="69DBC501" w14:textId="45781428" w:rsidR="00476040" w:rsidRDefault="00476040" w:rsidP="00EC79A9">
      <w:pPr>
        <w:spacing w:after="160" w:line="240" w:lineRule="auto"/>
        <w:rPr>
          <w:sz w:val="18"/>
          <w:szCs w:val="18"/>
        </w:rPr>
      </w:pPr>
      <w:r>
        <w:rPr>
          <w:sz w:val="18"/>
          <w:szCs w:val="18"/>
        </w:rPr>
        <w:t>1 child $325.</w:t>
      </w:r>
    </w:p>
    <w:p w14:paraId="5B5CD6B1" w14:textId="0BE22A0F" w:rsidR="00636DED" w:rsidRDefault="00636DED" w:rsidP="00EC79A9">
      <w:pPr>
        <w:spacing w:after="160" w:line="240" w:lineRule="auto"/>
        <w:rPr>
          <w:sz w:val="18"/>
          <w:szCs w:val="18"/>
        </w:rPr>
      </w:pPr>
      <w:r>
        <w:rPr>
          <w:sz w:val="18"/>
          <w:szCs w:val="18"/>
        </w:rPr>
        <w:t>2 children 625.</w:t>
      </w:r>
    </w:p>
    <w:p w14:paraId="4E1617A0" w14:textId="09377F0D" w:rsidR="00636DED" w:rsidRDefault="00636DED" w:rsidP="00EC79A9">
      <w:pPr>
        <w:spacing w:after="160" w:line="240" w:lineRule="auto"/>
        <w:rPr>
          <w:sz w:val="18"/>
          <w:szCs w:val="18"/>
        </w:rPr>
      </w:pPr>
      <w:r>
        <w:rPr>
          <w:sz w:val="18"/>
          <w:szCs w:val="18"/>
        </w:rPr>
        <w:t>3 children $875.</w:t>
      </w:r>
    </w:p>
    <w:p w14:paraId="10B15CFA" w14:textId="2EBEB7DA" w:rsidR="00636DED" w:rsidRDefault="00F63F49" w:rsidP="00EC79A9">
      <w:pPr>
        <w:spacing w:after="160" w:line="240" w:lineRule="auto"/>
        <w:rPr>
          <w:sz w:val="18"/>
          <w:szCs w:val="18"/>
        </w:rPr>
      </w:pPr>
      <w:r>
        <w:rPr>
          <w:sz w:val="18"/>
          <w:szCs w:val="18"/>
        </w:rPr>
        <w:t>4 children $1000.</w:t>
      </w:r>
    </w:p>
    <w:p w14:paraId="5C4FA9D6" w14:textId="0C27B26C" w:rsidR="00F63F49" w:rsidRPr="00F63F49" w:rsidRDefault="00F63F49" w:rsidP="00F63F49">
      <w:pPr>
        <w:spacing w:after="160" w:line="240" w:lineRule="auto"/>
        <w:rPr>
          <w:i/>
          <w:iCs/>
          <w:sz w:val="18"/>
          <w:szCs w:val="18"/>
        </w:rPr>
      </w:pPr>
      <w:r w:rsidRPr="00F63F49">
        <w:rPr>
          <w:b/>
          <w:bCs/>
          <w:sz w:val="18"/>
          <w:szCs w:val="18"/>
        </w:rPr>
        <w:t>Moved by</w:t>
      </w:r>
      <w:r w:rsidRPr="00F63F49">
        <w:rPr>
          <w:sz w:val="18"/>
          <w:szCs w:val="18"/>
        </w:rPr>
        <w:t xml:space="preserve"> </w:t>
      </w:r>
      <w:r w:rsidR="000405A0" w:rsidRPr="000405A0">
        <w:rPr>
          <w:i/>
          <w:iCs/>
          <w:sz w:val="18"/>
          <w:szCs w:val="18"/>
        </w:rPr>
        <w:t>Tim Follos</w:t>
      </w:r>
      <w:r w:rsidRPr="00F63F49">
        <w:rPr>
          <w:sz w:val="18"/>
          <w:szCs w:val="18"/>
        </w:rPr>
        <w:t xml:space="preserve">   </w:t>
      </w:r>
      <w:r w:rsidRPr="00F63F49">
        <w:rPr>
          <w:b/>
          <w:bCs/>
          <w:sz w:val="18"/>
          <w:szCs w:val="18"/>
        </w:rPr>
        <w:t>Seconded by</w:t>
      </w:r>
      <w:r w:rsidRPr="00F63F49">
        <w:rPr>
          <w:sz w:val="18"/>
          <w:szCs w:val="18"/>
        </w:rPr>
        <w:t xml:space="preserve"> </w:t>
      </w:r>
      <w:r w:rsidR="000405A0" w:rsidRPr="000405A0">
        <w:rPr>
          <w:i/>
          <w:iCs/>
          <w:sz w:val="18"/>
          <w:szCs w:val="18"/>
        </w:rPr>
        <w:t>Randy Winch</w:t>
      </w:r>
    </w:p>
    <w:p w14:paraId="77336CFA" w14:textId="77777777" w:rsidR="00F63F49" w:rsidRDefault="00F63F49" w:rsidP="00F63F49">
      <w:pPr>
        <w:spacing w:after="160" w:line="240" w:lineRule="auto"/>
        <w:rPr>
          <w:sz w:val="18"/>
          <w:szCs w:val="18"/>
        </w:rPr>
      </w:pPr>
      <w:r w:rsidRPr="00F63F49">
        <w:rPr>
          <w:sz w:val="18"/>
          <w:szCs w:val="18"/>
        </w:rPr>
        <w:t xml:space="preserve">HANNA CROMIE: </w:t>
      </w:r>
      <w:r w:rsidRPr="00F63F49">
        <w:rPr>
          <w:b/>
          <w:bCs/>
          <w:sz w:val="18"/>
          <w:szCs w:val="18"/>
        </w:rPr>
        <w:t>Yes</w:t>
      </w:r>
      <w:r w:rsidRPr="00F63F49">
        <w:rPr>
          <w:sz w:val="18"/>
          <w:szCs w:val="18"/>
        </w:rPr>
        <w:br/>
        <w:t xml:space="preserve">TIM FOLLOS: </w:t>
      </w:r>
      <w:r w:rsidRPr="00F63F49">
        <w:rPr>
          <w:b/>
          <w:bCs/>
          <w:sz w:val="18"/>
          <w:szCs w:val="18"/>
        </w:rPr>
        <w:t>Yes</w:t>
      </w:r>
      <w:r w:rsidRPr="00F63F49">
        <w:rPr>
          <w:sz w:val="18"/>
          <w:szCs w:val="18"/>
        </w:rPr>
        <w:br/>
        <w:t xml:space="preserve">DARIN FORBES: </w:t>
      </w:r>
      <w:r w:rsidRPr="00F63F49">
        <w:rPr>
          <w:b/>
          <w:bCs/>
          <w:sz w:val="18"/>
          <w:szCs w:val="18"/>
        </w:rPr>
        <w:t>Yes</w:t>
      </w:r>
      <w:r w:rsidRPr="00F63F49">
        <w:rPr>
          <w:sz w:val="18"/>
          <w:szCs w:val="18"/>
        </w:rPr>
        <w:br/>
        <w:t>LAURA HOOKER:</w:t>
      </w:r>
      <w:r w:rsidRPr="00F63F49">
        <w:rPr>
          <w:color w:val="EE0000"/>
          <w:sz w:val="18"/>
          <w:szCs w:val="18"/>
        </w:rPr>
        <w:t xml:space="preserve"> </w:t>
      </w:r>
      <w:r w:rsidRPr="00F63F49">
        <w:rPr>
          <w:b/>
          <w:bCs/>
          <w:color w:val="EE0000"/>
          <w:sz w:val="18"/>
          <w:szCs w:val="18"/>
        </w:rPr>
        <w:t>Absent</w:t>
      </w:r>
      <w:r w:rsidRPr="00F63F49">
        <w:rPr>
          <w:sz w:val="18"/>
          <w:szCs w:val="18"/>
        </w:rPr>
        <w:br/>
        <w:t>RANDY WINCH</w:t>
      </w:r>
      <w:r w:rsidRPr="00F63F49">
        <w:rPr>
          <w:b/>
          <w:bCs/>
          <w:sz w:val="18"/>
          <w:szCs w:val="18"/>
        </w:rPr>
        <w:t>: Yes</w:t>
      </w:r>
      <w:r w:rsidRPr="00F63F49">
        <w:rPr>
          <w:sz w:val="18"/>
          <w:szCs w:val="18"/>
        </w:rPr>
        <w:t xml:space="preserve">               </w:t>
      </w:r>
      <w:r w:rsidRPr="00C31113">
        <w:rPr>
          <w:b/>
          <w:bCs/>
          <w:sz w:val="18"/>
          <w:szCs w:val="18"/>
        </w:rPr>
        <w:t>Carried 4-0</w:t>
      </w:r>
      <w:r w:rsidRPr="00F63F49">
        <w:rPr>
          <w:sz w:val="18"/>
          <w:szCs w:val="18"/>
        </w:rPr>
        <w:t xml:space="preserve"> </w:t>
      </w:r>
    </w:p>
    <w:p w14:paraId="1489637E" w14:textId="77777777" w:rsidR="00F24CD0" w:rsidRDefault="00F24CD0" w:rsidP="00F63F49">
      <w:pPr>
        <w:spacing w:after="160" w:line="240" w:lineRule="auto"/>
        <w:rPr>
          <w:sz w:val="18"/>
          <w:szCs w:val="18"/>
        </w:rPr>
      </w:pPr>
    </w:p>
    <w:p w14:paraId="14CDCBF3" w14:textId="5DE464EA" w:rsidR="00F24CD0" w:rsidRPr="00F63F49" w:rsidRDefault="00F24CD0" w:rsidP="00F63F49">
      <w:pPr>
        <w:spacing w:after="160" w:line="240" w:lineRule="auto"/>
        <w:rPr>
          <w:sz w:val="18"/>
          <w:szCs w:val="18"/>
        </w:rPr>
      </w:pPr>
      <w:r>
        <w:rPr>
          <w:sz w:val="18"/>
          <w:szCs w:val="18"/>
        </w:rPr>
        <w:t xml:space="preserve">It was announced that </w:t>
      </w:r>
      <w:r w:rsidR="00FC4209">
        <w:rPr>
          <w:sz w:val="18"/>
          <w:szCs w:val="18"/>
        </w:rPr>
        <w:t>the board is hoping to have the beach officially open</w:t>
      </w:r>
      <w:r w:rsidR="005857DA">
        <w:rPr>
          <w:sz w:val="18"/>
          <w:szCs w:val="18"/>
        </w:rPr>
        <w:t>ed</w:t>
      </w:r>
      <w:r w:rsidR="00FC4209">
        <w:rPr>
          <w:sz w:val="18"/>
          <w:szCs w:val="18"/>
        </w:rPr>
        <w:t xml:space="preserve"> by June 25</w:t>
      </w:r>
      <w:r w:rsidR="00FC4209" w:rsidRPr="005857DA">
        <w:rPr>
          <w:sz w:val="18"/>
          <w:szCs w:val="18"/>
          <w:vertAlign w:val="superscript"/>
        </w:rPr>
        <w:t>th</w:t>
      </w:r>
      <w:r w:rsidR="005857DA">
        <w:rPr>
          <w:sz w:val="18"/>
          <w:szCs w:val="18"/>
        </w:rPr>
        <w:t>.</w:t>
      </w:r>
    </w:p>
    <w:p w14:paraId="535FAF68" w14:textId="77777777" w:rsidR="00F63F49" w:rsidRDefault="00F63F49" w:rsidP="00EC79A9">
      <w:pPr>
        <w:spacing w:after="160" w:line="240" w:lineRule="auto"/>
        <w:rPr>
          <w:sz w:val="18"/>
          <w:szCs w:val="18"/>
        </w:rPr>
      </w:pPr>
    </w:p>
    <w:p w14:paraId="7EF4A3B1" w14:textId="1F1C0F20" w:rsidR="0027764A" w:rsidRDefault="0027764A" w:rsidP="00EC79A9">
      <w:pPr>
        <w:spacing w:after="160" w:line="240" w:lineRule="auto"/>
        <w:rPr>
          <w:sz w:val="18"/>
          <w:szCs w:val="18"/>
        </w:rPr>
      </w:pPr>
      <w:r>
        <w:rPr>
          <w:sz w:val="18"/>
          <w:szCs w:val="18"/>
        </w:rPr>
        <w:t>Meeting was adjourned at 7:00 pm</w:t>
      </w:r>
    </w:p>
    <w:p w14:paraId="0E351171" w14:textId="77777777" w:rsidR="005857DA" w:rsidRDefault="005857DA" w:rsidP="00EC79A9">
      <w:pPr>
        <w:spacing w:after="160" w:line="240" w:lineRule="auto"/>
        <w:rPr>
          <w:sz w:val="18"/>
          <w:szCs w:val="18"/>
        </w:rPr>
      </w:pPr>
    </w:p>
    <w:p w14:paraId="6067515C" w14:textId="37D4DC54" w:rsidR="005857DA" w:rsidRPr="00C31113" w:rsidRDefault="005857DA" w:rsidP="00EC79A9">
      <w:pPr>
        <w:spacing w:after="160" w:line="240" w:lineRule="auto"/>
        <w:rPr>
          <w:rFonts w:ascii="Edwardian Script ITC" w:hAnsi="Edwardian Script ITC"/>
          <w:sz w:val="36"/>
          <w:szCs w:val="36"/>
        </w:rPr>
      </w:pPr>
      <w:r w:rsidRPr="00C31113">
        <w:rPr>
          <w:rFonts w:ascii="Edwardian Script ITC" w:hAnsi="Edwardian Script ITC"/>
          <w:sz w:val="36"/>
          <w:szCs w:val="36"/>
        </w:rPr>
        <w:t>Respectfully Submitted</w:t>
      </w:r>
      <w:r w:rsidR="00C31113">
        <w:rPr>
          <w:rFonts w:ascii="Edwardian Script ITC" w:hAnsi="Edwardian Script ITC"/>
          <w:sz w:val="36"/>
          <w:szCs w:val="36"/>
        </w:rPr>
        <w:t>,</w:t>
      </w:r>
    </w:p>
    <w:p w14:paraId="75B79B7F" w14:textId="7141CD1F" w:rsidR="005857DA" w:rsidRPr="00C31113" w:rsidRDefault="005857DA" w:rsidP="00EC79A9">
      <w:pPr>
        <w:spacing w:after="160" w:line="240" w:lineRule="auto"/>
        <w:rPr>
          <w:rFonts w:ascii="Edwardian Script ITC" w:hAnsi="Edwardian Script ITC"/>
          <w:sz w:val="36"/>
          <w:szCs w:val="36"/>
        </w:rPr>
      </w:pPr>
      <w:r w:rsidRPr="00C31113">
        <w:rPr>
          <w:rFonts w:ascii="Edwardian Script ITC" w:hAnsi="Edwardian Script ITC"/>
          <w:sz w:val="36"/>
          <w:szCs w:val="36"/>
        </w:rPr>
        <w:t>Dawn Stevens</w:t>
      </w:r>
    </w:p>
    <w:sectPr w:rsidR="005857DA" w:rsidRPr="00C31113" w:rsidSect="002101E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E58DE" w14:textId="77777777" w:rsidR="00077C8D" w:rsidRDefault="00077C8D" w:rsidP="004C6008">
      <w:pPr>
        <w:spacing w:line="240" w:lineRule="auto"/>
      </w:pPr>
      <w:r>
        <w:separator/>
      </w:r>
    </w:p>
  </w:endnote>
  <w:endnote w:type="continuationSeparator" w:id="0">
    <w:p w14:paraId="52C942BC" w14:textId="77777777" w:rsidR="00077C8D" w:rsidRDefault="00077C8D" w:rsidP="004C60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Medium">
    <w:charset w:val="00"/>
    <w:family w:val="auto"/>
    <w:pitch w:val="variable"/>
    <w:sig w:usb0="E00002FF" w:usb1="02000413" w:usb2="00000000" w:usb3="00000000" w:csb0="0000019F" w:csb1="00000000"/>
    <w:embedRegular r:id="rId1" w:fontKey="{2F7B6CE4-CD4F-4936-AF74-6DB0BED4C220}"/>
    <w:embedItalic r:id="rId2" w:fontKey="{EED438A6-25A9-4E0A-9C54-5A71C2343A2F}"/>
    <w:embedBoldItalic r:id="rId3" w:fontKey="{FC9A456B-0C3A-4586-BD45-6252DBB53277}"/>
  </w:font>
  <w:font w:name="Calibri">
    <w:panose1 w:val="020F0502020204030204"/>
    <w:charset w:val="00"/>
    <w:family w:val="swiss"/>
    <w:pitch w:val="variable"/>
    <w:sig w:usb0="E4002EFF" w:usb1="C200247B" w:usb2="00000009" w:usb3="00000000" w:csb0="000001FF" w:csb1="00000000"/>
    <w:embedRegular r:id="rId4" w:fontKey="{56BFE185-62BB-4C47-8A19-273BE1218688}"/>
  </w:font>
  <w:font w:name="Imperial Script">
    <w:charset w:val="00"/>
    <w:family w:val="auto"/>
    <w:pitch w:val="default"/>
    <w:embedBold r:id="rId5" w:fontKey="{565F133E-68ED-4E24-90BB-4FB425D4D1BB}"/>
  </w:font>
  <w:font w:name="EB Garamond">
    <w:charset w:val="00"/>
    <w:family w:val="auto"/>
    <w:pitch w:val="variable"/>
    <w:sig w:usb0="E00002FF" w:usb1="02000413" w:usb2="00000000" w:usb3="00000000" w:csb0="0000019F" w:csb1="00000000"/>
    <w:embedRegular r:id="rId6" w:fontKey="{70B426A7-7D78-4196-A4E4-83DBFEC01E25}"/>
    <w:embedBold r:id="rId7" w:fontKey="{1862A64A-0B97-4B9C-99EE-76C193984796}"/>
    <w:embedItalic r:id="rId8" w:fontKey="{B6DD4E29-EF9B-4F3C-812C-2637BFDF36BA}"/>
  </w:font>
  <w:font w:name="Cambria Math">
    <w:panose1 w:val="02040503050406030204"/>
    <w:charset w:val="00"/>
    <w:family w:val="roman"/>
    <w:pitch w:val="variable"/>
    <w:sig w:usb0="E00006FF" w:usb1="420024FF" w:usb2="02000000" w:usb3="00000000" w:csb0="0000019F" w:csb1="00000000"/>
    <w:embedRegular r:id="rId9" w:fontKey="{C0E84E67-FC53-4D30-8918-20645385E785}"/>
  </w:font>
  <w:font w:name="Garamond">
    <w:panose1 w:val="02020404030301010803"/>
    <w:charset w:val="00"/>
    <w:family w:val="roman"/>
    <w:pitch w:val="variable"/>
    <w:sig w:usb0="00000287" w:usb1="00000000" w:usb2="00000000" w:usb3="00000000" w:csb0="0000009F" w:csb1="00000000"/>
    <w:embedBold r:id="rId10" w:fontKey="{71F9BFFF-2716-4CAD-82F2-71967C65D142}"/>
  </w:font>
  <w:font w:name="Edwardian Script ITC">
    <w:panose1 w:val="030303020407070D0804"/>
    <w:charset w:val="00"/>
    <w:family w:val="script"/>
    <w:pitch w:val="variable"/>
    <w:sig w:usb0="00000003" w:usb1="00000000" w:usb2="00000000" w:usb3="00000000" w:csb0="00000001" w:csb1="00000000"/>
    <w:embedRegular r:id="rId11" w:fontKey="{5126850E-0C7E-4E1C-9F24-EA52C37B6FDA}"/>
  </w:font>
  <w:font w:name="Cambria">
    <w:panose1 w:val="02040503050406030204"/>
    <w:charset w:val="00"/>
    <w:family w:val="roman"/>
    <w:pitch w:val="variable"/>
    <w:sig w:usb0="E00006FF" w:usb1="420024FF" w:usb2="02000000" w:usb3="00000000" w:csb0="0000019F" w:csb1="00000000"/>
    <w:embedRegular r:id="rId12" w:fontKey="{A91DEDCA-050C-451E-B320-196EDB9887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2985A" w14:textId="77777777" w:rsidR="004C6008" w:rsidRDefault="004C6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9013168"/>
      <w:docPartObj>
        <w:docPartGallery w:val="Page Numbers (Bottom of Page)"/>
        <w:docPartUnique/>
      </w:docPartObj>
    </w:sdtPr>
    <w:sdtEndPr>
      <w:rPr>
        <w:noProof/>
      </w:rPr>
    </w:sdtEndPr>
    <w:sdtContent>
      <w:p w14:paraId="7955B13E" w14:textId="528FD8E5" w:rsidR="000D3CD8" w:rsidRDefault="000D3C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DDFBCC" w14:textId="77777777" w:rsidR="004C6008" w:rsidRDefault="004C60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2B4DD" w14:textId="77777777" w:rsidR="004C6008" w:rsidRDefault="004C6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36E46" w14:textId="77777777" w:rsidR="00077C8D" w:rsidRDefault="00077C8D" w:rsidP="004C6008">
      <w:pPr>
        <w:spacing w:line="240" w:lineRule="auto"/>
      </w:pPr>
      <w:r>
        <w:separator/>
      </w:r>
    </w:p>
  </w:footnote>
  <w:footnote w:type="continuationSeparator" w:id="0">
    <w:p w14:paraId="58C41ED2" w14:textId="77777777" w:rsidR="00077C8D" w:rsidRDefault="00077C8D" w:rsidP="004C60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EE9E9" w14:textId="77777777" w:rsidR="004C6008" w:rsidRDefault="004C60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EC28" w14:textId="77777777" w:rsidR="001325B5" w:rsidRPr="001325B5" w:rsidRDefault="001325B5" w:rsidP="001325B5">
    <w:pPr>
      <w:pStyle w:val="Header"/>
      <w:rPr>
        <w:b/>
        <w:bCs/>
        <w:color w:val="0070C0"/>
      </w:rPr>
    </w:pPr>
    <w:r w:rsidRPr="001325B5">
      <w:rPr>
        <w:b/>
        <w:bCs/>
        <w:color w:val="0070C0"/>
      </w:rPr>
      <w:t xml:space="preserve">                       Regular Monthly Meeting and Continuation Public Hearing on Local Law 2 </w:t>
    </w:r>
  </w:p>
  <w:p w14:paraId="57737F8A" w14:textId="77777777" w:rsidR="001325B5" w:rsidRPr="001325B5" w:rsidRDefault="001325B5" w:rsidP="001325B5">
    <w:pPr>
      <w:pStyle w:val="Header"/>
      <w:rPr>
        <w:b/>
        <w:bCs/>
        <w:color w:val="0070C0"/>
      </w:rPr>
    </w:pPr>
    <w:r w:rsidRPr="001325B5">
      <w:rPr>
        <w:b/>
        <w:bCs/>
        <w:color w:val="0070C0"/>
      </w:rPr>
      <w:t xml:space="preserve">                              of the Town of Wilmington Town Board,</w:t>
    </w:r>
  </w:p>
  <w:p w14:paraId="04F0B624" w14:textId="34455F70" w:rsidR="001325B5" w:rsidRPr="001325B5" w:rsidRDefault="001325B5" w:rsidP="001325B5">
    <w:pPr>
      <w:pStyle w:val="Header"/>
      <w:rPr>
        <w:b/>
        <w:bCs/>
        <w:color w:val="0070C0"/>
      </w:rPr>
    </w:pPr>
    <w:r w:rsidRPr="001325B5">
      <w:rPr>
        <w:b/>
        <w:bCs/>
        <w:color w:val="0070C0"/>
      </w:rPr>
      <w:t xml:space="preserve">                          May </w:t>
    </w:r>
    <w:r>
      <w:rPr>
        <w:b/>
        <w:bCs/>
        <w:color w:val="0070C0"/>
      </w:rPr>
      <w:t>27</w:t>
    </w:r>
    <w:r w:rsidRPr="001325B5">
      <w:rPr>
        <w:b/>
        <w:bCs/>
        <w:color w:val="0070C0"/>
      </w:rPr>
      <w:t>,2026           Community Center  6:00 PM</w:t>
    </w:r>
  </w:p>
  <w:p w14:paraId="218830DD" w14:textId="77777777" w:rsidR="001325B5" w:rsidRPr="001325B5" w:rsidRDefault="001325B5" w:rsidP="001325B5">
    <w:pPr>
      <w:pStyle w:val="Header"/>
    </w:pPr>
    <w:r w:rsidRPr="001325B5">
      <w:t xml:space="preserve">To view the meeting remotely please go to https://meet.goto.com/townofwilmington </w:t>
    </w:r>
  </w:p>
  <w:p w14:paraId="00C74117" w14:textId="77777777" w:rsidR="001325B5" w:rsidRPr="001325B5" w:rsidRDefault="001325B5" w:rsidP="001325B5">
    <w:pPr>
      <w:pStyle w:val="Header"/>
    </w:pPr>
    <w:r w:rsidRPr="001325B5">
      <w:t xml:space="preserve"> OR to call in, dial 1-408-650-3123 Access code:377-399-733.</w:t>
    </w:r>
  </w:p>
  <w:p w14:paraId="4CA001D5" w14:textId="77777777" w:rsidR="004C6008" w:rsidRDefault="004C60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D96E0" w14:textId="77777777" w:rsidR="004C6008" w:rsidRDefault="004C60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83E2F"/>
    <w:multiLevelType w:val="multilevel"/>
    <w:tmpl w:val="9CC6D0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E3806B5"/>
    <w:multiLevelType w:val="multilevel"/>
    <w:tmpl w:val="E02C8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60037405">
    <w:abstractNumId w:val="0"/>
  </w:num>
  <w:num w:numId="2" w16cid:durableId="2053339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099"/>
    <w:rsid w:val="000252EF"/>
    <w:rsid w:val="000405A0"/>
    <w:rsid w:val="00040DB5"/>
    <w:rsid w:val="0004539F"/>
    <w:rsid w:val="00070FCC"/>
    <w:rsid w:val="00077C8D"/>
    <w:rsid w:val="000B7099"/>
    <w:rsid w:val="000D286D"/>
    <w:rsid w:val="000D3CD8"/>
    <w:rsid w:val="000F0FB0"/>
    <w:rsid w:val="00124D03"/>
    <w:rsid w:val="00127393"/>
    <w:rsid w:val="001325B5"/>
    <w:rsid w:val="00133764"/>
    <w:rsid w:val="0017757E"/>
    <w:rsid w:val="00191974"/>
    <w:rsid w:val="00192425"/>
    <w:rsid w:val="001B16F9"/>
    <w:rsid w:val="001C0A66"/>
    <w:rsid w:val="001C0EB3"/>
    <w:rsid w:val="001D1059"/>
    <w:rsid w:val="001D6F45"/>
    <w:rsid w:val="001F3141"/>
    <w:rsid w:val="0020417B"/>
    <w:rsid w:val="00207CA4"/>
    <w:rsid w:val="002101E9"/>
    <w:rsid w:val="00220FFB"/>
    <w:rsid w:val="00227C87"/>
    <w:rsid w:val="00231F14"/>
    <w:rsid w:val="002710BF"/>
    <w:rsid w:val="00273876"/>
    <w:rsid w:val="00276C75"/>
    <w:rsid w:val="0027764A"/>
    <w:rsid w:val="002B2BC9"/>
    <w:rsid w:val="002B4C2D"/>
    <w:rsid w:val="002E00E9"/>
    <w:rsid w:val="003018B4"/>
    <w:rsid w:val="00307D71"/>
    <w:rsid w:val="00321284"/>
    <w:rsid w:val="00336E0F"/>
    <w:rsid w:val="003429C1"/>
    <w:rsid w:val="00352286"/>
    <w:rsid w:val="0037248A"/>
    <w:rsid w:val="003C0F24"/>
    <w:rsid w:val="003C7C60"/>
    <w:rsid w:val="003D2828"/>
    <w:rsid w:val="003E03CD"/>
    <w:rsid w:val="003F340E"/>
    <w:rsid w:val="00404FD9"/>
    <w:rsid w:val="004241E4"/>
    <w:rsid w:val="00424FDE"/>
    <w:rsid w:val="004300A9"/>
    <w:rsid w:val="00432165"/>
    <w:rsid w:val="0046358F"/>
    <w:rsid w:val="00476040"/>
    <w:rsid w:val="00484CF9"/>
    <w:rsid w:val="00486F42"/>
    <w:rsid w:val="004B0D9E"/>
    <w:rsid w:val="004B1662"/>
    <w:rsid w:val="004C392D"/>
    <w:rsid w:val="004C6008"/>
    <w:rsid w:val="00500323"/>
    <w:rsid w:val="00523E7F"/>
    <w:rsid w:val="00541362"/>
    <w:rsid w:val="0054317E"/>
    <w:rsid w:val="005607FC"/>
    <w:rsid w:val="005857DA"/>
    <w:rsid w:val="005957D2"/>
    <w:rsid w:val="005C2457"/>
    <w:rsid w:val="005D5F32"/>
    <w:rsid w:val="005F2ED6"/>
    <w:rsid w:val="005F6F1D"/>
    <w:rsid w:val="00623AF4"/>
    <w:rsid w:val="00636DED"/>
    <w:rsid w:val="00665DBC"/>
    <w:rsid w:val="00666314"/>
    <w:rsid w:val="006770CE"/>
    <w:rsid w:val="0069095D"/>
    <w:rsid w:val="00692C43"/>
    <w:rsid w:val="006A2D52"/>
    <w:rsid w:val="006C5441"/>
    <w:rsid w:val="006E1042"/>
    <w:rsid w:val="006E48D9"/>
    <w:rsid w:val="0070124D"/>
    <w:rsid w:val="00707D25"/>
    <w:rsid w:val="00737F59"/>
    <w:rsid w:val="007750A8"/>
    <w:rsid w:val="00787958"/>
    <w:rsid w:val="007A0444"/>
    <w:rsid w:val="007B2571"/>
    <w:rsid w:val="007B2ED9"/>
    <w:rsid w:val="007D5695"/>
    <w:rsid w:val="007F34AD"/>
    <w:rsid w:val="008019B6"/>
    <w:rsid w:val="0081774E"/>
    <w:rsid w:val="00831ADF"/>
    <w:rsid w:val="00866307"/>
    <w:rsid w:val="00872B67"/>
    <w:rsid w:val="008838AC"/>
    <w:rsid w:val="0089418F"/>
    <w:rsid w:val="008A244E"/>
    <w:rsid w:val="008D0A6F"/>
    <w:rsid w:val="00947DF7"/>
    <w:rsid w:val="0096042D"/>
    <w:rsid w:val="00970938"/>
    <w:rsid w:val="00991AE0"/>
    <w:rsid w:val="009B129A"/>
    <w:rsid w:val="009B3975"/>
    <w:rsid w:val="00A17862"/>
    <w:rsid w:val="00A74B1B"/>
    <w:rsid w:val="00A95F7B"/>
    <w:rsid w:val="00A97BBA"/>
    <w:rsid w:val="00AB544A"/>
    <w:rsid w:val="00AB7C23"/>
    <w:rsid w:val="00AD0A52"/>
    <w:rsid w:val="00B35A95"/>
    <w:rsid w:val="00B478DB"/>
    <w:rsid w:val="00B5290F"/>
    <w:rsid w:val="00B565AD"/>
    <w:rsid w:val="00B57072"/>
    <w:rsid w:val="00B6040D"/>
    <w:rsid w:val="00B64F0A"/>
    <w:rsid w:val="00BB0108"/>
    <w:rsid w:val="00BC2B9F"/>
    <w:rsid w:val="00BC3B64"/>
    <w:rsid w:val="00BE15AD"/>
    <w:rsid w:val="00C176A9"/>
    <w:rsid w:val="00C2302F"/>
    <w:rsid w:val="00C24A2F"/>
    <w:rsid w:val="00C31113"/>
    <w:rsid w:val="00C359F0"/>
    <w:rsid w:val="00C35BAE"/>
    <w:rsid w:val="00C4797F"/>
    <w:rsid w:val="00C6154E"/>
    <w:rsid w:val="00CA0CC8"/>
    <w:rsid w:val="00CB3D2A"/>
    <w:rsid w:val="00CC2A1C"/>
    <w:rsid w:val="00CC3C0E"/>
    <w:rsid w:val="00CC7751"/>
    <w:rsid w:val="00D37665"/>
    <w:rsid w:val="00D462FD"/>
    <w:rsid w:val="00D51BCD"/>
    <w:rsid w:val="00D52416"/>
    <w:rsid w:val="00D57F3B"/>
    <w:rsid w:val="00D728AA"/>
    <w:rsid w:val="00D73E19"/>
    <w:rsid w:val="00D86870"/>
    <w:rsid w:val="00D916EC"/>
    <w:rsid w:val="00DA4693"/>
    <w:rsid w:val="00E17A57"/>
    <w:rsid w:val="00E52F00"/>
    <w:rsid w:val="00E72D6F"/>
    <w:rsid w:val="00EA1972"/>
    <w:rsid w:val="00EC79A9"/>
    <w:rsid w:val="00EE1CEA"/>
    <w:rsid w:val="00F24CD0"/>
    <w:rsid w:val="00F279D8"/>
    <w:rsid w:val="00F63F49"/>
    <w:rsid w:val="00F83B38"/>
    <w:rsid w:val="00FB1BC9"/>
    <w:rsid w:val="00FB45D2"/>
    <w:rsid w:val="00FC35D1"/>
    <w:rsid w:val="00FC4209"/>
    <w:rsid w:val="00FC7933"/>
    <w:rsid w:val="00FF2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056AE"/>
  <w15:docId w15:val="{32B5A006-C275-4C49-90D5-8A375507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C6008"/>
    <w:pPr>
      <w:tabs>
        <w:tab w:val="center" w:pos="4680"/>
        <w:tab w:val="right" w:pos="9360"/>
      </w:tabs>
      <w:spacing w:line="240" w:lineRule="auto"/>
    </w:pPr>
  </w:style>
  <w:style w:type="character" w:customStyle="1" w:styleId="HeaderChar">
    <w:name w:val="Header Char"/>
    <w:basedOn w:val="DefaultParagraphFont"/>
    <w:link w:val="Header"/>
    <w:uiPriority w:val="99"/>
    <w:rsid w:val="004C6008"/>
  </w:style>
  <w:style w:type="paragraph" w:styleId="Footer">
    <w:name w:val="footer"/>
    <w:basedOn w:val="Normal"/>
    <w:link w:val="FooterChar"/>
    <w:uiPriority w:val="99"/>
    <w:unhideWhenUsed/>
    <w:rsid w:val="004C6008"/>
    <w:pPr>
      <w:tabs>
        <w:tab w:val="center" w:pos="4680"/>
        <w:tab w:val="right" w:pos="9360"/>
      </w:tabs>
      <w:spacing w:line="240" w:lineRule="auto"/>
    </w:pPr>
  </w:style>
  <w:style w:type="character" w:customStyle="1" w:styleId="FooterChar">
    <w:name w:val="Footer Char"/>
    <w:basedOn w:val="DefaultParagraphFont"/>
    <w:link w:val="Footer"/>
    <w:uiPriority w:val="99"/>
    <w:rsid w:val="004C6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1</Pages>
  <Words>3477</Words>
  <Characters>19823</Characters>
  <Application>Microsoft Office Word</Application>
  <DocSecurity>0</DocSecurity>
  <Lines>165</Lines>
  <Paragraphs>46</Paragraphs>
  <ScaleCrop>false</ScaleCrop>
  <Company/>
  <LinksUpToDate>false</LinksUpToDate>
  <CharactersWithSpaces>23254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Stevens</cp:lastModifiedBy>
  <cp:revision>155</cp:revision>
  <dcterms:created xsi:type="dcterms:W3CDTF">2026-05-27T17:58:00Z</dcterms:created>
  <dcterms:modified xsi:type="dcterms:W3CDTF">2026-06-18T18:19:00Z</dcterms:modified>
</cp:coreProperties>
</file>